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C182C1C" w14:textId="77777777" w:rsidR="00411711" w:rsidRPr="00E44099" w:rsidRDefault="00411711" w:rsidP="00DB415E">
      <w:pPr>
        <w:spacing w:line="240" w:lineRule="auto"/>
        <w:rPr>
          <w:rFonts w:ascii="Segoe UI" w:hAnsi="Segoe UI" w:cs="Segoe UI"/>
          <w:b/>
          <w:sz w:val="24"/>
          <w:szCs w:val="24"/>
          <w:lang w:val="es-CO"/>
        </w:rPr>
      </w:pPr>
      <w:bookmarkStart w:id="0" w:name="_GoBack"/>
      <w:bookmarkEnd w:id="0"/>
    </w:p>
    <w:p w14:paraId="76612BC0" w14:textId="77777777" w:rsidR="00411711" w:rsidRPr="00E44099" w:rsidRDefault="005D3D09" w:rsidP="00DB415E">
      <w:pPr>
        <w:spacing w:line="240" w:lineRule="auto"/>
        <w:jc w:val="center"/>
        <w:rPr>
          <w:rFonts w:ascii="Segoe UI" w:hAnsi="Segoe UI" w:cs="Segoe UI"/>
          <w:b/>
          <w:sz w:val="24"/>
          <w:szCs w:val="24"/>
          <w:lang w:val="es-CO"/>
        </w:rPr>
      </w:pPr>
      <w:r w:rsidRPr="00E44099">
        <w:rPr>
          <w:rFonts w:ascii="Segoe UI" w:hAnsi="Segoe UI" w:cs="Segoe UI"/>
          <w:b/>
          <w:sz w:val="24"/>
          <w:szCs w:val="24"/>
          <w:lang w:val="es-CO"/>
        </w:rPr>
        <w:t>MEMORANDO</w:t>
      </w:r>
    </w:p>
    <w:p w14:paraId="08D85A9E" w14:textId="77777777" w:rsidR="00411711" w:rsidRPr="00E44099" w:rsidRDefault="00411711" w:rsidP="00DB415E">
      <w:pPr>
        <w:spacing w:line="240" w:lineRule="auto"/>
        <w:jc w:val="center"/>
        <w:rPr>
          <w:rFonts w:ascii="Segoe UI" w:hAnsi="Segoe UI" w:cs="Segoe UI"/>
          <w:b/>
          <w:sz w:val="24"/>
          <w:szCs w:val="24"/>
          <w:lang w:val="es-CO"/>
        </w:rPr>
      </w:pPr>
    </w:p>
    <w:p w14:paraId="6F19083B" w14:textId="77777777" w:rsidR="00411711" w:rsidRPr="00E44099" w:rsidRDefault="00411711" w:rsidP="00DB415E">
      <w:pPr>
        <w:spacing w:line="240" w:lineRule="auto"/>
        <w:rPr>
          <w:rFonts w:ascii="Segoe UI" w:hAnsi="Segoe UI" w:cs="Segoe UI"/>
          <w:b/>
          <w:sz w:val="24"/>
          <w:szCs w:val="24"/>
          <w:lang w:val="es-CO"/>
        </w:rPr>
      </w:pPr>
    </w:p>
    <w:p w14:paraId="2E5DBF6A" w14:textId="77777777" w:rsidR="00411711" w:rsidRPr="00E44099" w:rsidRDefault="005D3D09" w:rsidP="00DB415E">
      <w:pPr>
        <w:spacing w:line="240" w:lineRule="auto"/>
        <w:rPr>
          <w:rFonts w:ascii="Segoe UI" w:hAnsi="Segoe UI" w:cs="Segoe UI"/>
          <w:b/>
          <w:sz w:val="24"/>
          <w:szCs w:val="24"/>
          <w:lang w:val="es-CO"/>
        </w:rPr>
      </w:pPr>
      <w:r w:rsidRPr="00E44099">
        <w:rPr>
          <w:rFonts w:ascii="Segoe UI" w:hAnsi="Segoe UI" w:cs="Segoe UI"/>
          <w:b/>
          <w:sz w:val="24"/>
          <w:szCs w:val="24"/>
          <w:lang w:val="es-CO"/>
        </w:rPr>
        <w:t>PARA:</w:t>
      </w:r>
      <w:r w:rsidRPr="00E44099">
        <w:rPr>
          <w:rFonts w:ascii="Segoe UI" w:hAnsi="Segoe UI" w:cs="Segoe UI"/>
          <w:b/>
          <w:sz w:val="24"/>
          <w:szCs w:val="24"/>
          <w:lang w:val="es-CO"/>
        </w:rPr>
        <w:tab/>
      </w:r>
      <w:r w:rsidRPr="00E44099">
        <w:rPr>
          <w:rFonts w:ascii="Segoe UI" w:hAnsi="Segoe UI" w:cs="Segoe UI"/>
          <w:b/>
          <w:sz w:val="24"/>
          <w:szCs w:val="24"/>
          <w:lang w:val="es-CO"/>
        </w:rPr>
        <w:tab/>
        <w:t>LUZ ANGELICA VIZCAINO SOLANO</w:t>
      </w:r>
    </w:p>
    <w:p w14:paraId="5D850246" w14:textId="77777777" w:rsidR="00411711" w:rsidRPr="00E44099" w:rsidRDefault="005D3D09" w:rsidP="00DB415E">
      <w:pPr>
        <w:spacing w:line="240" w:lineRule="auto"/>
        <w:rPr>
          <w:rFonts w:ascii="Segoe UI" w:hAnsi="Segoe UI" w:cs="Segoe UI"/>
          <w:sz w:val="24"/>
          <w:szCs w:val="24"/>
          <w:lang w:val="es-CO"/>
        </w:rPr>
      </w:pPr>
      <w:r w:rsidRPr="00E44099">
        <w:rPr>
          <w:rFonts w:ascii="Segoe UI" w:hAnsi="Segoe UI" w:cs="Segoe UI"/>
          <w:sz w:val="24"/>
          <w:szCs w:val="24"/>
          <w:lang w:val="es-CO"/>
        </w:rPr>
        <w:tab/>
      </w:r>
      <w:r w:rsidRPr="00E44099">
        <w:rPr>
          <w:rFonts w:ascii="Segoe UI" w:hAnsi="Segoe UI" w:cs="Segoe UI"/>
          <w:sz w:val="24"/>
          <w:szCs w:val="24"/>
          <w:lang w:val="es-CO"/>
        </w:rPr>
        <w:tab/>
        <w:t xml:space="preserve">Secretaría General del Organismo de Control </w:t>
      </w:r>
    </w:p>
    <w:p w14:paraId="52B51D2E" w14:textId="77777777" w:rsidR="00411711" w:rsidRPr="00E44099" w:rsidRDefault="00411711" w:rsidP="00DB415E">
      <w:pPr>
        <w:spacing w:line="240" w:lineRule="auto"/>
        <w:rPr>
          <w:rFonts w:ascii="Segoe UI" w:hAnsi="Segoe UI" w:cs="Segoe UI"/>
          <w:sz w:val="24"/>
          <w:szCs w:val="24"/>
          <w:lang w:val="es-CO"/>
        </w:rPr>
      </w:pPr>
    </w:p>
    <w:p w14:paraId="092D612E" w14:textId="77777777" w:rsidR="00411711" w:rsidRPr="00E44099" w:rsidRDefault="00411711" w:rsidP="00DB415E">
      <w:pPr>
        <w:spacing w:line="240" w:lineRule="auto"/>
        <w:rPr>
          <w:rFonts w:ascii="Segoe UI" w:hAnsi="Segoe UI" w:cs="Segoe UI"/>
          <w:sz w:val="24"/>
          <w:szCs w:val="24"/>
          <w:lang w:val="es-CO"/>
        </w:rPr>
      </w:pPr>
    </w:p>
    <w:p w14:paraId="2CF5D1AB" w14:textId="554C0197" w:rsidR="00411711" w:rsidRPr="00E44099" w:rsidRDefault="005D3D09" w:rsidP="00DB415E">
      <w:pPr>
        <w:spacing w:line="240" w:lineRule="auto"/>
        <w:rPr>
          <w:rFonts w:ascii="Segoe UI" w:hAnsi="Segoe UI" w:cs="Segoe UI"/>
          <w:b/>
          <w:sz w:val="24"/>
          <w:szCs w:val="24"/>
          <w:lang w:val="es-CO"/>
        </w:rPr>
      </w:pPr>
      <w:r w:rsidRPr="00E44099">
        <w:rPr>
          <w:rFonts w:ascii="Segoe UI" w:hAnsi="Segoe UI" w:cs="Segoe UI"/>
          <w:b/>
          <w:sz w:val="24"/>
          <w:szCs w:val="24"/>
          <w:lang w:val="es-CO"/>
        </w:rPr>
        <w:t xml:space="preserve">DE: </w:t>
      </w:r>
      <w:r w:rsidRPr="00E44099">
        <w:rPr>
          <w:rFonts w:ascii="Segoe UI" w:hAnsi="Segoe UI" w:cs="Segoe UI"/>
          <w:b/>
          <w:sz w:val="24"/>
          <w:szCs w:val="24"/>
          <w:lang w:val="es-CO"/>
        </w:rPr>
        <w:tab/>
      </w:r>
      <w:r w:rsidRPr="00E44099">
        <w:rPr>
          <w:rFonts w:ascii="Segoe UI" w:hAnsi="Segoe UI" w:cs="Segoe UI"/>
          <w:b/>
          <w:sz w:val="24"/>
          <w:szCs w:val="24"/>
          <w:lang w:val="es-CO"/>
        </w:rPr>
        <w:tab/>
      </w:r>
      <w:r w:rsidR="00DB415E" w:rsidRPr="00E44099">
        <w:rPr>
          <w:rFonts w:ascii="Segoe UI" w:hAnsi="Segoe UI" w:cs="Segoe UI"/>
          <w:b/>
          <w:sz w:val="24"/>
          <w:szCs w:val="24"/>
          <w:lang w:val="es-CO"/>
        </w:rPr>
        <w:t>JUAN DANIEL OVIEDO ARANGO</w:t>
      </w:r>
    </w:p>
    <w:p w14:paraId="6D794A2F" w14:textId="605B0CDA" w:rsidR="00411711" w:rsidRPr="00E44099" w:rsidRDefault="005D3D09" w:rsidP="00DB415E">
      <w:pPr>
        <w:spacing w:line="240" w:lineRule="auto"/>
        <w:rPr>
          <w:rFonts w:ascii="Segoe UI" w:hAnsi="Segoe UI" w:cs="Segoe UI"/>
          <w:i/>
          <w:iCs/>
          <w:sz w:val="24"/>
          <w:szCs w:val="24"/>
          <w:lang w:val="es-CO"/>
        </w:rPr>
      </w:pPr>
      <w:r w:rsidRPr="00E44099">
        <w:rPr>
          <w:rFonts w:ascii="Segoe UI" w:hAnsi="Segoe UI" w:cs="Segoe UI"/>
          <w:sz w:val="24"/>
          <w:szCs w:val="24"/>
          <w:lang w:val="es-CO"/>
        </w:rPr>
        <w:tab/>
      </w:r>
      <w:r w:rsidRPr="00E44099">
        <w:rPr>
          <w:rFonts w:ascii="Segoe UI" w:hAnsi="Segoe UI" w:cs="Segoe UI"/>
          <w:sz w:val="24"/>
          <w:szCs w:val="24"/>
          <w:lang w:val="es-CO"/>
        </w:rPr>
        <w:tab/>
        <w:t xml:space="preserve">H.C. </w:t>
      </w:r>
      <w:r w:rsidR="00DB415E" w:rsidRPr="00E44099">
        <w:rPr>
          <w:rFonts w:ascii="Segoe UI" w:hAnsi="Segoe UI" w:cs="Segoe UI"/>
          <w:sz w:val="24"/>
          <w:szCs w:val="24"/>
          <w:lang w:val="es-CO"/>
        </w:rPr>
        <w:t xml:space="preserve">Movimiento </w:t>
      </w:r>
      <w:r w:rsidR="00DB415E" w:rsidRPr="00E44099">
        <w:rPr>
          <w:rFonts w:ascii="Segoe UI" w:hAnsi="Segoe UI" w:cs="Segoe UI"/>
          <w:i/>
          <w:iCs/>
          <w:sz w:val="24"/>
          <w:szCs w:val="24"/>
          <w:lang w:val="es-CO"/>
        </w:rPr>
        <w:t>Con Toda Por Bogotá</w:t>
      </w:r>
    </w:p>
    <w:p w14:paraId="611FEEB3" w14:textId="77777777" w:rsidR="00411711" w:rsidRPr="00E44099" w:rsidRDefault="00411711" w:rsidP="00DB415E">
      <w:pPr>
        <w:spacing w:line="240" w:lineRule="auto"/>
        <w:rPr>
          <w:rFonts w:ascii="Segoe UI" w:hAnsi="Segoe UI" w:cs="Segoe UI"/>
          <w:sz w:val="24"/>
          <w:szCs w:val="24"/>
          <w:lang w:val="es-CO"/>
        </w:rPr>
      </w:pPr>
    </w:p>
    <w:p w14:paraId="21152C29" w14:textId="77777777" w:rsidR="00411711" w:rsidRPr="00E44099" w:rsidRDefault="00411711" w:rsidP="00DB415E">
      <w:pPr>
        <w:spacing w:line="240" w:lineRule="auto"/>
        <w:ind w:left="1417" w:hanging="1417"/>
        <w:rPr>
          <w:rFonts w:ascii="Segoe UI" w:hAnsi="Segoe UI" w:cs="Segoe UI"/>
          <w:sz w:val="24"/>
          <w:szCs w:val="24"/>
          <w:lang w:val="es-CO"/>
        </w:rPr>
      </w:pPr>
    </w:p>
    <w:p w14:paraId="444BE049" w14:textId="5EDB0990" w:rsidR="00411711" w:rsidRPr="00E44099" w:rsidRDefault="005D3D09" w:rsidP="00DB415E">
      <w:pPr>
        <w:spacing w:line="240" w:lineRule="auto"/>
        <w:ind w:left="1417" w:hanging="1417"/>
        <w:jc w:val="both"/>
        <w:rPr>
          <w:rFonts w:ascii="Segoe UI" w:hAnsi="Segoe UI" w:cs="Segoe UI"/>
          <w:sz w:val="24"/>
          <w:szCs w:val="24"/>
          <w:lang w:val="es-CO"/>
        </w:rPr>
      </w:pPr>
      <w:r w:rsidRPr="00E44099">
        <w:rPr>
          <w:rFonts w:ascii="Segoe UI" w:hAnsi="Segoe UI" w:cs="Segoe UI"/>
          <w:b/>
          <w:sz w:val="24"/>
          <w:szCs w:val="24"/>
          <w:lang w:val="es-CO"/>
        </w:rPr>
        <w:t>ASUNTO:</w:t>
      </w:r>
      <w:r w:rsidRPr="00E44099">
        <w:rPr>
          <w:rFonts w:ascii="Segoe UI" w:hAnsi="Segoe UI" w:cs="Segoe UI"/>
          <w:sz w:val="24"/>
          <w:szCs w:val="24"/>
          <w:lang w:val="es-CO"/>
        </w:rPr>
        <w:t xml:space="preserve"> </w:t>
      </w:r>
      <w:r w:rsidRPr="00E44099">
        <w:rPr>
          <w:rFonts w:ascii="Segoe UI" w:hAnsi="Segoe UI" w:cs="Segoe UI"/>
          <w:sz w:val="24"/>
          <w:szCs w:val="24"/>
          <w:lang w:val="es-CO"/>
        </w:rPr>
        <w:tab/>
        <w:t xml:space="preserve">Proyecto de </w:t>
      </w:r>
      <w:r w:rsidR="00DD3B9A" w:rsidRPr="00E44099">
        <w:rPr>
          <w:rFonts w:ascii="Segoe UI" w:hAnsi="Segoe UI" w:cs="Segoe UI"/>
          <w:sz w:val="24"/>
          <w:szCs w:val="24"/>
          <w:lang w:val="es-CO"/>
        </w:rPr>
        <w:t xml:space="preserve">Acuerdo </w:t>
      </w:r>
      <w:r w:rsidR="00DD3B9A" w:rsidRPr="00E44099">
        <w:rPr>
          <w:rFonts w:ascii="Segoe UI" w:hAnsi="Segoe UI" w:cs="Segoe UI"/>
          <w:b/>
          <w:sz w:val="24"/>
          <w:szCs w:val="24"/>
          <w:lang w:val="es-CO"/>
        </w:rPr>
        <w:t>“</w:t>
      </w:r>
      <w:r w:rsidR="00DB415E" w:rsidRPr="00E44099">
        <w:rPr>
          <w:rFonts w:ascii="Segoe UI" w:hAnsi="Segoe UI" w:cs="Segoe UI"/>
          <w:sz w:val="24"/>
          <w:szCs w:val="24"/>
          <w:lang w:val="es-CO"/>
        </w:rPr>
        <w:t>Por medio del cual se promueve la creación de una aplicación de salud mental en Bogotá</w:t>
      </w:r>
      <w:r w:rsidR="00A0233F">
        <w:rPr>
          <w:rFonts w:ascii="Segoe UI" w:hAnsi="Segoe UI" w:cs="Segoe UI"/>
          <w:sz w:val="24"/>
          <w:szCs w:val="24"/>
          <w:lang w:val="es-CO"/>
        </w:rPr>
        <w:t xml:space="preserve"> D.C.</w:t>
      </w:r>
      <w:r w:rsidRPr="00E44099">
        <w:rPr>
          <w:rFonts w:ascii="Segoe UI" w:hAnsi="Segoe UI" w:cs="Segoe UI"/>
          <w:sz w:val="24"/>
          <w:szCs w:val="24"/>
          <w:lang w:val="es-CO"/>
        </w:rPr>
        <w:t>”</w:t>
      </w:r>
      <w:r w:rsidR="00DB415E" w:rsidRPr="00E44099">
        <w:rPr>
          <w:rFonts w:ascii="Segoe UI" w:hAnsi="Segoe UI" w:cs="Segoe UI"/>
          <w:sz w:val="24"/>
          <w:szCs w:val="24"/>
          <w:lang w:val="es-CO"/>
        </w:rPr>
        <w:t>.</w:t>
      </w:r>
    </w:p>
    <w:p w14:paraId="2DE81D9F" w14:textId="77777777" w:rsidR="00411711" w:rsidRPr="00E44099" w:rsidRDefault="00411711" w:rsidP="00DB415E">
      <w:pPr>
        <w:spacing w:line="240" w:lineRule="auto"/>
        <w:ind w:left="1417"/>
        <w:jc w:val="both"/>
        <w:rPr>
          <w:rFonts w:ascii="Segoe UI" w:hAnsi="Segoe UI" w:cs="Segoe UI"/>
          <w:sz w:val="24"/>
          <w:szCs w:val="24"/>
          <w:lang w:val="es-CO"/>
        </w:rPr>
      </w:pPr>
    </w:p>
    <w:p w14:paraId="3CC53314" w14:textId="77777777" w:rsidR="00411711" w:rsidRPr="00E44099" w:rsidRDefault="00411711" w:rsidP="00DB415E">
      <w:pPr>
        <w:spacing w:line="240" w:lineRule="auto"/>
        <w:ind w:left="1417" w:hanging="1417"/>
        <w:jc w:val="both"/>
        <w:rPr>
          <w:rFonts w:ascii="Segoe UI" w:hAnsi="Segoe UI" w:cs="Segoe UI"/>
          <w:sz w:val="24"/>
          <w:szCs w:val="24"/>
          <w:lang w:val="es-CO"/>
        </w:rPr>
      </w:pPr>
    </w:p>
    <w:p w14:paraId="3ABDF030" w14:textId="2B736345" w:rsidR="00A0233F" w:rsidRDefault="00A0233F" w:rsidP="00DB415E">
      <w:pPr>
        <w:spacing w:line="240" w:lineRule="auto"/>
        <w:jc w:val="both"/>
        <w:rPr>
          <w:rFonts w:ascii="Segoe UI" w:hAnsi="Segoe UI" w:cs="Segoe UI"/>
          <w:sz w:val="24"/>
          <w:szCs w:val="24"/>
          <w:lang w:val="es-CO"/>
        </w:rPr>
      </w:pPr>
      <w:r>
        <w:rPr>
          <w:rFonts w:ascii="Segoe UI" w:hAnsi="Segoe UI" w:cs="Segoe UI"/>
          <w:sz w:val="24"/>
          <w:szCs w:val="24"/>
          <w:lang w:val="es-CO"/>
        </w:rPr>
        <w:t>Respetada Secretaria:</w:t>
      </w:r>
    </w:p>
    <w:p w14:paraId="52A697BC" w14:textId="77777777" w:rsidR="00A0233F" w:rsidRDefault="00A0233F" w:rsidP="00DB415E">
      <w:pPr>
        <w:spacing w:line="240" w:lineRule="auto"/>
        <w:jc w:val="both"/>
        <w:rPr>
          <w:rFonts w:ascii="Segoe UI" w:hAnsi="Segoe UI" w:cs="Segoe UI"/>
          <w:sz w:val="24"/>
          <w:szCs w:val="24"/>
          <w:lang w:val="es-CO"/>
        </w:rPr>
      </w:pPr>
    </w:p>
    <w:p w14:paraId="744569B1" w14:textId="2CB8109E" w:rsidR="00411711" w:rsidRDefault="00A0233F" w:rsidP="00DB415E">
      <w:pPr>
        <w:spacing w:line="240" w:lineRule="auto"/>
        <w:jc w:val="both"/>
        <w:rPr>
          <w:rFonts w:ascii="Segoe UI" w:hAnsi="Segoe UI" w:cs="Segoe UI"/>
          <w:sz w:val="24"/>
          <w:szCs w:val="24"/>
          <w:lang w:val="es-CO"/>
        </w:rPr>
      </w:pPr>
      <w:r>
        <w:rPr>
          <w:rFonts w:ascii="Segoe UI" w:hAnsi="Segoe UI" w:cs="Segoe UI"/>
          <w:sz w:val="24"/>
          <w:szCs w:val="24"/>
          <w:lang w:val="es-CO"/>
        </w:rPr>
        <w:t>Para su conocimiento y trámite correspondiente, m</w:t>
      </w:r>
      <w:r w:rsidRPr="00E44099">
        <w:rPr>
          <w:rFonts w:ascii="Segoe UI" w:hAnsi="Segoe UI" w:cs="Segoe UI"/>
          <w:sz w:val="24"/>
          <w:szCs w:val="24"/>
          <w:lang w:val="es-CO"/>
        </w:rPr>
        <w:t xml:space="preserve">e permito presentar el </w:t>
      </w:r>
      <w:r>
        <w:rPr>
          <w:rFonts w:ascii="Segoe UI" w:hAnsi="Segoe UI" w:cs="Segoe UI"/>
          <w:sz w:val="24"/>
          <w:szCs w:val="24"/>
          <w:lang w:val="es-CO"/>
        </w:rPr>
        <w:t>P</w:t>
      </w:r>
      <w:r w:rsidRPr="00E44099">
        <w:rPr>
          <w:rFonts w:ascii="Segoe UI" w:hAnsi="Segoe UI" w:cs="Segoe UI"/>
          <w:sz w:val="24"/>
          <w:szCs w:val="24"/>
          <w:lang w:val="es-CO"/>
        </w:rPr>
        <w:t xml:space="preserve">royecto de </w:t>
      </w:r>
      <w:r>
        <w:rPr>
          <w:rFonts w:ascii="Segoe UI" w:hAnsi="Segoe UI" w:cs="Segoe UI"/>
          <w:sz w:val="24"/>
          <w:szCs w:val="24"/>
          <w:lang w:val="es-CO"/>
        </w:rPr>
        <w:t>A</w:t>
      </w:r>
      <w:r w:rsidRPr="00E44099">
        <w:rPr>
          <w:rFonts w:ascii="Segoe UI" w:hAnsi="Segoe UI" w:cs="Segoe UI"/>
          <w:sz w:val="24"/>
          <w:szCs w:val="24"/>
          <w:lang w:val="es-CO"/>
        </w:rPr>
        <w:t xml:space="preserve">cuerdo </w:t>
      </w:r>
      <w:r>
        <w:rPr>
          <w:rFonts w:ascii="Segoe UI" w:hAnsi="Segoe UI" w:cs="Segoe UI"/>
          <w:sz w:val="24"/>
          <w:szCs w:val="24"/>
          <w:lang w:val="es-CO"/>
        </w:rPr>
        <w:t>del asunto</w:t>
      </w:r>
      <w:r w:rsidRPr="00E44099">
        <w:rPr>
          <w:rFonts w:ascii="Segoe UI" w:hAnsi="Segoe UI" w:cs="Segoe UI"/>
          <w:sz w:val="24"/>
          <w:szCs w:val="24"/>
          <w:lang w:val="es-CO"/>
        </w:rPr>
        <w:t xml:space="preserve">. </w:t>
      </w:r>
    </w:p>
    <w:p w14:paraId="0D606CFC" w14:textId="77777777" w:rsidR="00A0233F" w:rsidRPr="00E44099" w:rsidRDefault="00A0233F" w:rsidP="00DB415E">
      <w:pPr>
        <w:spacing w:line="240" w:lineRule="auto"/>
        <w:jc w:val="both"/>
        <w:rPr>
          <w:rFonts w:ascii="Segoe UI" w:hAnsi="Segoe UI" w:cs="Segoe UI"/>
          <w:sz w:val="24"/>
          <w:szCs w:val="24"/>
          <w:lang w:val="es-CO"/>
        </w:rPr>
      </w:pPr>
    </w:p>
    <w:p w14:paraId="3C7B24C1" w14:textId="16F84992" w:rsidR="00411711" w:rsidRPr="00E44099" w:rsidRDefault="00411711" w:rsidP="00DB415E">
      <w:pPr>
        <w:spacing w:line="240" w:lineRule="auto"/>
        <w:rPr>
          <w:rFonts w:ascii="Segoe UI" w:hAnsi="Segoe UI" w:cs="Segoe UI"/>
          <w:sz w:val="24"/>
          <w:szCs w:val="24"/>
          <w:lang w:val="es-CO"/>
        </w:rPr>
      </w:pPr>
    </w:p>
    <w:p w14:paraId="525DC07B" w14:textId="52765D77" w:rsidR="00A0233F" w:rsidRPr="00E44099" w:rsidRDefault="00A0233F" w:rsidP="00DB415E">
      <w:pPr>
        <w:spacing w:line="240" w:lineRule="auto"/>
        <w:rPr>
          <w:rFonts w:ascii="Segoe UI" w:hAnsi="Segoe UI" w:cs="Segoe UI"/>
          <w:sz w:val="24"/>
          <w:szCs w:val="24"/>
          <w:lang w:val="es-CO"/>
        </w:rPr>
      </w:pPr>
      <w:r>
        <w:rPr>
          <w:rFonts w:ascii="Segoe UI" w:hAnsi="Segoe UI" w:cs="Segoe UI"/>
          <w:sz w:val="24"/>
          <w:szCs w:val="24"/>
          <w:lang w:val="es-CO"/>
        </w:rPr>
        <w:t>Cordial saludo.</w:t>
      </w:r>
    </w:p>
    <w:p w14:paraId="33B2CA7C" w14:textId="3C910E47" w:rsidR="00411711" w:rsidRPr="00E44099" w:rsidRDefault="00411711" w:rsidP="00DB415E">
      <w:pPr>
        <w:spacing w:line="240" w:lineRule="auto"/>
        <w:rPr>
          <w:rFonts w:ascii="Segoe UI" w:hAnsi="Segoe UI" w:cs="Segoe UI"/>
          <w:b/>
          <w:sz w:val="24"/>
          <w:szCs w:val="24"/>
          <w:lang w:val="es-CO"/>
        </w:rPr>
      </w:pPr>
    </w:p>
    <w:p w14:paraId="6D0EB41C" w14:textId="77777777" w:rsidR="00411711" w:rsidRDefault="00411711" w:rsidP="00DB415E">
      <w:pPr>
        <w:spacing w:line="240" w:lineRule="auto"/>
        <w:rPr>
          <w:rFonts w:ascii="Segoe UI" w:hAnsi="Segoe UI" w:cs="Segoe UI"/>
          <w:b/>
          <w:sz w:val="24"/>
          <w:szCs w:val="24"/>
          <w:lang w:val="es-CO"/>
        </w:rPr>
      </w:pPr>
    </w:p>
    <w:p w14:paraId="3E5E2046" w14:textId="77777777" w:rsidR="00A0233F" w:rsidRPr="00E44099" w:rsidRDefault="00A0233F" w:rsidP="00DB415E">
      <w:pPr>
        <w:spacing w:line="240" w:lineRule="auto"/>
        <w:rPr>
          <w:rFonts w:ascii="Segoe UI" w:hAnsi="Segoe UI" w:cs="Segoe UI"/>
          <w:b/>
          <w:sz w:val="24"/>
          <w:szCs w:val="24"/>
          <w:lang w:val="es-CO"/>
        </w:rPr>
      </w:pPr>
    </w:p>
    <w:p w14:paraId="682097CC" w14:textId="44E582B3" w:rsidR="00411711" w:rsidRPr="00E44099" w:rsidRDefault="005D3D09" w:rsidP="00DB415E">
      <w:pPr>
        <w:spacing w:line="240" w:lineRule="auto"/>
        <w:rPr>
          <w:rFonts w:ascii="Segoe UI" w:hAnsi="Segoe UI" w:cs="Segoe UI"/>
          <w:b/>
          <w:sz w:val="24"/>
          <w:szCs w:val="24"/>
          <w:lang w:val="es-CO"/>
        </w:rPr>
      </w:pPr>
      <w:r w:rsidRPr="00E44099">
        <w:rPr>
          <w:rFonts w:ascii="Segoe UI" w:hAnsi="Segoe UI" w:cs="Segoe UI"/>
          <w:b/>
          <w:sz w:val="24"/>
          <w:szCs w:val="24"/>
          <w:lang w:val="es-CO"/>
        </w:rPr>
        <w:t>JUAN DANIEL OVIEDO ARANGO</w:t>
      </w:r>
    </w:p>
    <w:p w14:paraId="456C503D" w14:textId="33D3ED63" w:rsidR="00411711" w:rsidRPr="00E44099" w:rsidRDefault="005D3D09" w:rsidP="00DB415E">
      <w:pPr>
        <w:spacing w:line="240" w:lineRule="auto"/>
        <w:rPr>
          <w:rFonts w:ascii="Segoe UI" w:hAnsi="Segoe UI" w:cs="Segoe UI"/>
          <w:sz w:val="24"/>
          <w:szCs w:val="24"/>
          <w:lang w:val="es-CO"/>
        </w:rPr>
      </w:pPr>
      <w:r w:rsidRPr="00E44099">
        <w:rPr>
          <w:rFonts w:ascii="Segoe UI" w:hAnsi="Segoe UI" w:cs="Segoe UI"/>
          <w:sz w:val="24"/>
          <w:szCs w:val="24"/>
          <w:lang w:val="es-CO"/>
        </w:rPr>
        <w:t>H.C. Movimiento Con Toda Por Bogotá</w:t>
      </w:r>
    </w:p>
    <w:p w14:paraId="674F19E9" w14:textId="77777777" w:rsidR="00411711" w:rsidRPr="00E44099" w:rsidRDefault="00411711" w:rsidP="00DB415E">
      <w:pPr>
        <w:spacing w:line="240" w:lineRule="auto"/>
        <w:rPr>
          <w:rFonts w:ascii="Segoe UI" w:hAnsi="Segoe UI" w:cs="Segoe UI"/>
          <w:sz w:val="24"/>
          <w:szCs w:val="24"/>
          <w:lang w:val="es-CO"/>
        </w:rPr>
      </w:pPr>
    </w:p>
    <w:p w14:paraId="60A1F31B" w14:textId="77777777" w:rsidR="00411711" w:rsidRPr="00E44099" w:rsidRDefault="00411711" w:rsidP="00DB415E">
      <w:pPr>
        <w:spacing w:line="240" w:lineRule="auto"/>
        <w:rPr>
          <w:rFonts w:ascii="Segoe UI" w:hAnsi="Segoe UI" w:cs="Segoe UI"/>
          <w:sz w:val="24"/>
          <w:szCs w:val="24"/>
          <w:lang w:val="es-CO"/>
        </w:rPr>
      </w:pPr>
    </w:p>
    <w:p w14:paraId="3FF84F7D" w14:textId="77777777" w:rsidR="00411711" w:rsidRPr="00E44099" w:rsidRDefault="00411711" w:rsidP="00DB415E">
      <w:pPr>
        <w:spacing w:line="240" w:lineRule="auto"/>
        <w:rPr>
          <w:rFonts w:ascii="Segoe UI" w:hAnsi="Segoe UI" w:cs="Segoe UI"/>
          <w:sz w:val="24"/>
          <w:szCs w:val="24"/>
          <w:lang w:val="es-CO"/>
        </w:rPr>
      </w:pPr>
    </w:p>
    <w:p w14:paraId="340E51D7" w14:textId="77777777" w:rsidR="00411711" w:rsidRPr="00E44099" w:rsidRDefault="00411711" w:rsidP="00DB415E">
      <w:pPr>
        <w:spacing w:line="240" w:lineRule="auto"/>
        <w:rPr>
          <w:rFonts w:ascii="Segoe UI" w:hAnsi="Segoe UI" w:cs="Segoe UI"/>
          <w:sz w:val="24"/>
          <w:szCs w:val="24"/>
          <w:lang w:val="es-CO"/>
        </w:rPr>
      </w:pPr>
    </w:p>
    <w:p w14:paraId="5F067D0D" w14:textId="77777777" w:rsidR="00DB415E" w:rsidRPr="00E44099" w:rsidRDefault="00DB415E">
      <w:pPr>
        <w:rPr>
          <w:rFonts w:ascii="Segoe UI" w:hAnsi="Segoe UI" w:cs="Segoe UI"/>
          <w:b/>
          <w:sz w:val="24"/>
          <w:szCs w:val="24"/>
          <w:lang w:val="es-CO"/>
        </w:rPr>
      </w:pPr>
      <w:r w:rsidRPr="00E44099">
        <w:rPr>
          <w:rFonts w:ascii="Segoe UI" w:hAnsi="Segoe UI" w:cs="Segoe UI"/>
          <w:b/>
          <w:sz w:val="24"/>
          <w:szCs w:val="24"/>
          <w:lang w:val="es-CO"/>
        </w:rPr>
        <w:br w:type="page"/>
      </w:r>
    </w:p>
    <w:p w14:paraId="6F8C2A43" w14:textId="631663FA" w:rsidR="00411711" w:rsidRPr="00E44099" w:rsidRDefault="005D3D09" w:rsidP="00DB415E">
      <w:pPr>
        <w:spacing w:line="240" w:lineRule="auto"/>
        <w:jc w:val="center"/>
        <w:rPr>
          <w:rFonts w:ascii="Segoe UI" w:hAnsi="Segoe UI" w:cs="Segoe UI"/>
          <w:b/>
          <w:sz w:val="24"/>
          <w:szCs w:val="24"/>
          <w:lang w:val="es-CO"/>
        </w:rPr>
      </w:pPr>
      <w:r w:rsidRPr="00E44099">
        <w:rPr>
          <w:rFonts w:ascii="Segoe UI" w:hAnsi="Segoe UI" w:cs="Segoe UI"/>
          <w:b/>
          <w:sz w:val="24"/>
          <w:szCs w:val="24"/>
          <w:lang w:val="es-CO"/>
        </w:rPr>
        <w:lastRenderedPageBreak/>
        <w:t>PROYECTO DE ACUERDO</w:t>
      </w:r>
      <w:r w:rsidR="00936373">
        <w:rPr>
          <w:rFonts w:ascii="Segoe UI" w:hAnsi="Segoe UI" w:cs="Segoe UI"/>
          <w:b/>
          <w:sz w:val="24"/>
          <w:szCs w:val="24"/>
          <w:lang w:val="es-CO"/>
        </w:rPr>
        <w:t xml:space="preserve"> 197 </w:t>
      </w:r>
      <w:r w:rsidRPr="00E44099">
        <w:rPr>
          <w:rFonts w:ascii="Segoe UI" w:hAnsi="Segoe UI" w:cs="Segoe UI"/>
          <w:b/>
          <w:sz w:val="24"/>
          <w:szCs w:val="24"/>
          <w:lang w:val="es-CO"/>
        </w:rPr>
        <w:t>DE 2025</w:t>
      </w:r>
    </w:p>
    <w:p w14:paraId="6F3E50CF" w14:textId="77777777" w:rsidR="00411711" w:rsidRPr="00E44099" w:rsidRDefault="00411711" w:rsidP="00DB415E">
      <w:pPr>
        <w:spacing w:line="240" w:lineRule="auto"/>
        <w:jc w:val="center"/>
        <w:rPr>
          <w:rFonts w:ascii="Segoe UI" w:hAnsi="Segoe UI" w:cs="Segoe UI"/>
          <w:b/>
          <w:sz w:val="24"/>
          <w:szCs w:val="24"/>
          <w:lang w:val="es-CO"/>
        </w:rPr>
      </w:pPr>
    </w:p>
    <w:p w14:paraId="44AF1ACC" w14:textId="443B2ABE" w:rsidR="00411711" w:rsidRPr="00E44099" w:rsidRDefault="00936373" w:rsidP="00DB415E">
      <w:pPr>
        <w:spacing w:line="240" w:lineRule="auto"/>
        <w:jc w:val="center"/>
        <w:rPr>
          <w:rFonts w:ascii="Segoe UI" w:hAnsi="Segoe UI" w:cs="Segoe UI"/>
          <w:sz w:val="24"/>
          <w:szCs w:val="24"/>
          <w:lang w:val="es-CO"/>
        </w:rPr>
      </w:pPr>
      <w:r w:rsidRPr="00E44099">
        <w:rPr>
          <w:rFonts w:ascii="Segoe UI" w:hAnsi="Segoe UI" w:cs="Segoe UI"/>
          <w:b/>
          <w:sz w:val="24"/>
          <w:szCs w:val="24"/>
          <w:lang w:val="es-CO"/>
        </w:rPr>
        <w:t xml:space="preserve"> “POR MEDIO DEL CUAL SE PROMUEVE LA CREACIÓN DE UNA APLICACIÓN DE SALUD MENTAL EN BOGOTÁ”</w:t>
      </w:r>
    </w:p>
    <w:p w14:paraId="0CA3D8DB" w14:textId="77777777" w:rsidR="00411711" w:rsidRPr="00E44099" w:rsidRDefault="00411711" w:rsidP="00DB415E">
      <w:pPr>
        <w:spacing w:line="240" w:lineRule="auto"/>
        <w:jc w:val="center"/>
        <w:rPr>
          <w:rFonts w:ascii="Segoe UI" w:hAnsi="Segoe UI" w:cs="Segoe UI"/>
          <w:sz w:val="24"/>
          <w:szCs w:val="24"/>
          <w:lang w:val="es-CO"/>
        </w:rPr>
      </w:pPr>
    </w:p>
    <w:p w14:paraId="04C30DBF" w14:textId="577AF864" w:rsidR="00411711" w:rsidRPr="00E44099" w:rsidRDefault="005D3D09" w:rsidP="00DB415E">
      <w:pPr>
        <w:numPr>
          <w:ilvl w:val="0"/>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Objeto del Proyecto de Acuerdo</w:t>
      </w:r>
      <w:r w:rsidR="00DB415E" w:rsidRPr="00E44099">
        <w:rPr>
          <w:rFonts w:ascii="Segoe UI" w:hAnsi="Segoe UI" w:cs="Segoe UI"/>
          <w:b/>
          <w:sz w:val="24"/>
          <w:szCs w:val="24"/>
          <w:lang w:val="es-CO"/>
        </w:rPr>
        <w:t>.</w:t>
      </w:r>
    </w:p>
    <w:p w14:paraId="1FBF9028" w14:textId="23FB20B5" w:rsidR="00DB415E" w:rsidRPr="00E44099" w:rsidRDefault="005D3D09"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 xml:space="preserve">El presente Proyecto de Acuerdo tiene como propósito </w:t>
      </w:r>
      <w:r w:rsidR="00DB415E" w:rsidRPr="00E44099">
        <w:rPr>
          <w:rFonts w:ascii="Segoe UI" w:hAnsi="Segoe UI" w:cs="Segoe UI"/>
          <w:sz w:val="24"/>
          <w:szCs w:val="24"/>
          <w:lang w:val="es-CO"/>
        </w:rPr>
        <w:t>promover el diseño de una aplicación móvil (App) articulando en un solo espacio (virtual) toda la oferta de la Administración Distrital en materia de salud mental, e implementando nuevas estrategias tecnológicas que ayuden a garantizar su prevención, atención y promoción.</w:t>
      </w:r>
    </w:p>
    <w:p w14:paraId="6B51D195" w14:textId="77777777" w:rsidR="00DB415E" w:rsidRPr="00E44099" w:rsidRDefault="00DB415E" w:rsidP="00DB415E">
      <w:pPr>
        <w:spacing w:line="240" w:lineRule="auto"/>
        <w:jc w:val="both"/>
        <w:rPr>
          <w:rFonts w:ascii="Segoe UI" w:hAnsi="Segoe UI" w:cs="Segoe UI"/>
          <w:sz w:val="24"/>
          <w:szCs w:val="24"/>
          <w:lang w:val="es-CO"/>
        </w:rPr>
      </w:pPr>
    </w:p>
    <w:p w14:paraId="4CE0436C" w14:textId="68386B58" w:rsidR="00DB415E" w:rsidRPr="00E44099" w:rsidRDefault="00DB415E" w:rsidP="00DB415E">
      <w:pPr>
        <w:pStyle w:val="Prrafodelista"/>
        <w:numPr>
          <w:ilvl w:val="0"/>
          <w:numId w:val="4"/>
        </w:numPr>
        <w:spacing w:line="240" w:lineRule="auto"/>
        <w:jc w:val="both"/>
        <w:rPr>
          <w:rFonts w:ascii="Segoe UI" w:hAnsi="Segoe UI" w:cs="Segoe UI"/>
          <w:b/>
          <w:bCs/>
          <w:sz w:val="24"/>
          <w:szCs w:val="24"/>
          <w:lang w:val="es-CO"/>
        </w:rPr>
      </w:pPr>
      <w:r w:rsidRPr="00E44099">
        <w:rPr>
          <w:rFonts w:ascii="Segoe UI" w:hAnsi="Segoe UI" w:cs="Segoe UI"/>
          <w:b/>
          <w:bCs/>
          <w:sz w:val="24"/>
          <w:szCs w:val="24"/>
          <w:lang w:val="es-CO"/>
        </w:rPr>
        <w:t>Contexto.</w:t>
      </w:r>
    </w:p>
    <w:p w14:paraId="54EEA5F2"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El Centro Nacional de Consultoría indica que para 2023</w:t>
      </w:r>
      <w:r w:rsidRPr="00E44099">
        <w:rPr>
          <w:rStyle w:val="Refdenotaalpie"/>
          <w:rFonts w:ascii="Segoe UI" w:hAnsi="Segoe UI" w:cs="Segoe UI"/>
          <w:sz w:val="24"/>
          <w:szCs w:val="24"/>
          <w:lang w:val="es-CO"/>
        </w:rPr>
        <w:footnoteReference w:id="1"/>
      </w:r>
      <w:r w:rsidRPr="00E44099">
        <w:rPr>
          <w:rFonts w:ascii="Segoe UI" w:hAnsi="Segoe UI" w:cs="Segoe UI"/>
          <w:sz w:val="24"/>
          <w:szCs w:val="24"/>
          <w:lang w:val="es-CO"/>
        </w:rPr>
        <w:t>, el 66,3 % de los colombianos mayores de 18 años han experimentado algún problema de salud mental a lo largo de su vida; el 75,4% de los jóvenes reportan haber enfrentado problemas de salud mental.</w:t>
      </w:r>
    </w:p>
    <w:p w14:paraId="62611678" w14:textId="77777777" w:rsidR="00DB415E" w:rsidRPr="00E44099" w:rsidRDefault="00DB415E" w:rsidP="00DB415E">
      <w:pPr>
        <w:pStyle w:val="Prrafodelista"/>
        <w:spacing w:line="240" w:lineRule="auto"/>
        <w:jc w:val="both"/>
        <w:rPr>
          <w:rFonts w:ascii="Segoe UI" w:hAnsi="Segoe UI" w:cs="Segoe UI"/>
          <w:sz w:val="24"/>
          <w:szCs w:val="24"/>
          <w:lang w:val="es-CO"/>
        </w:rPr>
      </w:pPr>
    </w:p>
    <w:p w14:paraId="41A7E677"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El 40,6% consideran que la atención en salud mental es regular, el 34,6% de quienes han utilizado servicios de salud mental los califican como malos o muy malos, y apenas el 24,8% la consideran buena. A su vez, el 70,9% señala que en las consultas médicas no se les pregunta por ella, en cambio el 93,7% considera que esta atención debe ser esencial. Y el 42% cree que acudir a un psicólogo o a un psiquiatra podría ayudarles a mejorar su situación.</w:t>
      </w:r>
    </w:p>
    <w:p w14:paraId="61413A25" w14:textId="77777777" w:rsidR="00DB415E" w:rsidRPr="00E44099" w:rsidRDefault="00DB415E" w:rsidP="00DB415E">
      <w:pPr>
        <w:spacing w:line="240" w:lineRule="auto"/>
        <w:jc w:val="both"/>
        <w:rPr>
          <w:rFonts w:ascii="Segoe UI" w:hAnsi="Segoe UI" w:cs="Segoe UI"/>
          <w:sz w:val="24"/>
          <w:szCs w:val="24"/>
          <w:lang w:val="es-CO"/>
        </w:rPr>
      </w:pPr>
    </w:p>
    <w:p w14:paraId="1E609242" w14:textId="19DD33A9"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La salud mental en Bogotá presenta desafíos significativos que justifican la implementación de una aplicación móvil dedicada a este ámbito. Según el "Estudio de Salud Mental en Bogotá D.C., 2023", realizado por la Secretaría Distrital de Salud y la Oficina de las Naciones Unidas contra la Droga y el Delito (UNODC)</w:t>
      </w:r>
      <w:r w:rsidRPr="00E44099">
        <w:rPr>
          <w:rStyle w:val="Refdenotaalpie"/>
          <w:rFonts w:ascii="Segoe UI" w:hAnsi="Segoe UI" w:cs="Segoe UI"/>
          <w:sz w:val="24"/>
          <w:szCs w:val="24"/>
          <w:lang w:val="es-CO"/>
        </w:rPr>
        <w:footnoteReference w:id="2"/>
      </w:r>
      <w:r w:rsidRPr="00E44099">
        <w:rPr>
          <w:rFonts w:ascii="Segoe UI" w:hAnsi="Segoe UI" w:cs="Segoe UI"/>
          <w:sz w:val="24"/>
          <w:szCs w:val="24"/>
          <w:lang w:val="es-CO"/>
        </w:rPr>
        <w:t xml:space="preserve">, el 12,4% de los residentes califican su salud mental como "muy mala", "mala" o "regular". Además, el 10,9% ha sido diagnosticado con depresión en algún momento de sus vidas, lo que equivale aproximadamente a 794.648 personas, siendo la mayoría mujeres (12,8%). Asimismo poblaciones como niños y niñas víctimas de hostigamiento escolar, las </w:t>
      </w:r>
      <w:r w:rsidRPr="00E44099">
        <w:rPr>
          <w:rFonts w:ascii="Segoe UI" w:hAnsi="Segoe UI" w:cs="Segoe UI"/>
          <w:sz w:val="24"/>
          <w:szCs w:val="24"/>
          <w:lang w:val="es-CO"/>
        </w:rPr>
        <w:lastRenderedPageBreak/>
        <w:t>personas con discapacidad, las personas adultas mayores y las personas que sufren enfermedades crónicas, son más propensas a enfrentar problemáticas de salud mental.</w:t>
      </w:r>
    </w:p>
    <w:p w14:paraId="79D7A844" w14:textId="77777777" w:rsidR="00DB415E" w:rsidRPr="00E44099" w:rsidRDefault="00DB415E" w:rsidP="00DB415E">
      <w:pPr>
        <w:spacing w:line="240" w:lineRule="auto"/>
        <w:jc w:val="both"/>
        <w:rPr>
          <w:rFonts w:ascii="Segoe UI" w:hAnsi="Segoe UI" w:cs="Segoe UI"/>
          <w:sz w:val="24"/>
          <w:szCs w:val="24"/>
          <w:lang w:val="es-CO"/>
        </w:rPr>
      </w:pPr>
    </w:p>
    <w:p w14:paraId="615F450B"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Hoy existen limitaciones de proveedores de salud en la ciudad para atender los problemas de salud mental. Empresas Promotoras de Salud que hacen presencia en Bogotá han indicado que en la ciudad están concentrados el 49,7% de los casos que atiende a nivel nacional en materia de salud mental. La realidad es que en Colombia aún tiene mucho por hacer: existen diagnósticos tardíos, tratamientos inadecuados y aproximadamente hay 2,5 psiquiatras y 11 psicólogos por cada 100.000 habitantes, concentrados en las ciudades capitales</w:t>
      </w:r>
      <w:r w:rsidRPr="00E44099">
        <w:rPr>
          <w:rStyle w:val="Refdenotaalpie"/>
          <w:rFonts w:ascii="Segoe UI" w:hAnsi="Segoe UI" w:cs="Segoe UI"/>
          <w:sz w:val="24"/>
          <w:szCs w:val="24"/>
          <w:lang w:val="es-CO"/>
        </w:rPr>
        <w:footnoteReference w:id="3"/>
      </w:r>
      <w:r w:rsidRPr="00E44099">
        <w:rPr>
          <w:rFonts w:ascii="Segoe UI" w:hAnsi="Segoe UI" w:cs="Segoe UI"/>
          <w:sz w:val="24"/>
          <w:szCs w:val="24"/>
          <w:lang w:val="es-CO"/>
        </w:rPr>
        <w:t>. Eso indica que en áreas remotas y rurales la disponibilidad es aún más limitada.</w:t>
      </w:r>
    </w:p>
    <w:p w14:paraId="1EE89914" w14:textId="77777777" w:rsidR="00DB415E" w:rsidRPr="00E44099" w:rsidRDefault="00DB415E" w:rsidP="00DB415E">
      <w:pPr>
        <w:spacing w:line="240" w:lineRule="auto"/>
        <w:jc w:val="both"/>
        <w:rPr>
          <w:rFonts w:ascii="Segoe UI" w:hAnsi="Segoe UI" w:cs="Segoe UI"/>
          <w:sz w:val="24"/>
          <w:szCs w:val="24"/>
          <w:lang w:val="es-CO"/>
        </w:rPr>
      </w:pPr>
    </w:p>
    <w:p w14:paraId="6D47C2DE"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La ciudad enfrenta crecientes desafíos en salud mental, derivados de factores como el estrés urbano, la desigualdad, la inseguridad, y las consecuencias de la pandemia de COVID-19. Estudios recientes indican un aumento en los casos de ansiedad, depresión y suicidio, especialmente entre jóvenes y adultos mayores. Sin embargo, muchos habitantes enfrentan barreras para acceder a servicios de salud mental, ya sea por costos, estigma o falta de infraestructura suficiente. Una aplicación móvil permitiría superar estas barreras al ofrecer recursos accesibles, confidenciales y disponibles en cualquier momento.</w:t>
      </w:r>
    </w:p>
    <w:p w14:paraId="750BB615" w14:textId="77777777" w:rsidR="00DB415E" w:rsidRPr="00E44099" w:rsidRDefault="00DB415E" w:rsidP="00DB415E">
      <w:pPr>
        <w:spacing w:line="240" w:lineRule="auto"/>
        <w:jc w:val="both"/>
        <w:rPr>
          <w:rFonts w:ascii="Segoe UI" w:hAnsi="Segoe UI" w:cs="Segoe UI"/>
          <w:sz w:val="24"/>
          <w:szCs w:val="24"/>
          <w:lang w:val="es-CO"/>
        </w:rPr>
      </w:pPr>
    </w:p>
    <w:p w14:paraId="5D553226"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El tráfico vehicular en la ciudad también impacta negativamente en la salud mental de los bogotanos. Un estudio de la Universidad Manuela Beltrán reveló que el 57,3% de los conductores experimentan estrés debido a los trancones, el 26,7% siente frustración y el 8% padece ansiedad</w:t>
      </w:r>
      <w:r w:rsidRPr="00E44099">
        <w:rPr>
          <w:rStyle w:val="Refdenotaalpie"/>
          <w:rFonts w:ascii="Segoe UI" w:hAnsi="Segoe UI" w:cs="Segoe UI"/>
          <w:sz w:val="24"/>
          <w:szCs w:val="24"/>
          <w:lang w:val="es-CO"/>
        </w:rPr>
        <w:footnoteReference w:id="4"/>
      </w:r>
      <w:r w:rsidRPr="00E44099">
        <w:rPr>
          <w:rFonts w:ascii="Segoe UI" w:hAnsi="Segoe UI" w:cs="Segoe UI"/>
          <w:sz w:val="24"/>
          <w:szCs w:val="24"/>
          <w:lang w:val="es-CO"/>
        </w:rPr>
        <w:t>.</w:t>
      </w:r>
    </w:p>
    <w:p w14:paraId="2871B2A6" w14:textId="77777777" w:rsidR="00DB415E" w:rsidRPr="00E44099" w:rsidRDefault="00DB415E" w:rsidP="00DB415E">
      <w:pPr>
        <w:spacing w:line="240" w:lineRule="auto"/>
        <w:jc w:val="both"/>
        <w:rPr>
          <w:rFonts w:ascii="Segoe UI" w:hAnsi="Segoe UI" w:cs="Segoe UI"/>
          <w:sz w:val="24"/>
          <w:szCs w:val="24"/>
          <w:lang w:val="es-CO"/>
        </w:rPr>
      </w:pPr>
    </w:p>
    <w:p w14:paraId="2CDF51CA"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La diversidad socioeconómica y geográfica de Bogotá implica que muchos de sus habitantes no tienen acceso rápido a servicios de salud mental. En particular, las localidades más alejadas del centro urbano suelen estar subatendidas. Una app diseñada para ofrecer recursos de salud mental, como herramientas de autogestión, acceso a citas virtuales con profesionales y líneas de apoyo en crisis, podría ser una solución inclusiva. Además, su disponibilidad en dispositivos móviles garantizaría que más personas puedan recibir atención, especialmente en una ciudad donde el acceso a teléfonos inteligentes es alto.</w:t>
      </w:r>
    </w:p>
    <w:p w14:paraId="0E5170CD" w14:textId="77777777" w:rsidR="00DB415E" w:rsidRPr="00E44099" w:rsidRDefault="00DB415E" w:rsidP="00DB415E">
      <w:pPr>
        <w:spacing w:line="240" w:lineRule="auto"/>
        <w:jc w:val="both"/>
        <w:rPr>
          <w:rFonts w:ascii="Segoe UI" w:hAnsi="Segoe UI" w:cs="Segoe UI"/>
          <w:sz w:val="24"/>
          <w:szCs w:val="24"/>
          <w:lang w:val="es-CO"/>
        </w:rPr>
      </w:pPr>
    </w:p>
    <w:p w14:paraId="656127B6" w14:textId="2A67AB82"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 xml:space="preserve">En cuanto al acceso a servicios de salud mental, el estudio de la UNODC encontró que el 13,5% de los habitantes de Bogotá ha consultado por este tipo de servicios alguna vez en su vida. Sin embargo, persisten barreras significativas para una atención oportuna y adecuada. Una aplicación móvil podría facilitar el acceso a recursos de apoyo emocional, información sobre bienestar mental y herramientas de autogestión, contribuyendo a mitigar estas limitaciones. </w:t>
      </w:r>
    </w:p>
    <w:p w14:paraId="5B3D56A5" w14:textId="77777777" w:rsidR="00DB415E" w:rsidRPr="00E44099" w:rsidRDefault="00DB415E" w:rsidP="00DB415E">
      <w:pPr>
        <w:spacing w:line="240" w:lineRule="auto"/>
        <w:jc w:val="both"/>
        <w:rPr>
          <w:rFonts w:ascii="Segoe UI" w:hAnsi="Segoe UI" w:cs="Segoe UI"/>
          <w:sz w:val="24"/>
          <w:szCs w:val="24"/>
          <w:lang w:val="es-CO"/>
        </w:rPr>
      </w:pPr>
    </w:p>
    <w:p w14:paraId="5B31D680"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Una app de salud mental no solo ayudaría en la atención, sino que también sería una herramienta clave para la prevención y educación. A través de funciones como cuestionarios para evaluar el bienestar emocional, contenido educativo sobre manejo del estrés, talleres virtuales y campañas de sensibilización, se podría reducir el estigma asociado a la salud mental. Esto fomentaría que los habitantes de Bogotá busquen ayuda antes de que los problemas escalen, contribuyendo a una población más saludable y productiva.</w:t>
      </w:r>
    </w:p>
    <w:p w14:paraId="21FECF2F" w14:textId="77777777" w:rsidR="00DB415E" w:rsidRPr="00E44099" w:rsidRDefault="00DB415E" w:rsidP="00DB415E">
      <w:pPr>
        <w:spacing w:line="240" w:lineRule="auto"/>
        <w:jc w:val="both"/>
        <w:rPr>
          <w:rFonts w:ascii="Segoe UI" w:hAnsi="Segoe UI" w:cs="Segoe UI"/>
          <w:sz w:val="24"/>
          <w:szCs w:val="24"/>
          <w:lang w:val="es-CO"/>
        </w:rPr>
      </w:pPr>
    </w:p>
    <w:p w14:paraId="475EFA04"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El sistema de salud en Bogotá enfrenta una alta demanda que supera las capacidades de atención, especialmente en servicios de salud mental. Una app permitiría descongestionar centros de atención al ofrecer soluciones digitales para necesidades menos críticas. Además, podría integrar sistemas de referencia y seguimiento, mejorando la coordinación entre los pacientes y los servicios presenciales. Al recopilar datos anónimos sobre las necesidades y preocupaciones de los usuarios, la app también proporcionaría información valiosa para la toma de decisiones públicas, permitiendo al gobierno priorizar recursos y diseñar estrategias más efectivas.</w:t>
      </w:r>
    </w:p>
    <w:p w14:paraId="21AA5148" w14:textId="77777777" w:rsidR="00DB415E" w:rsidRPr="00E44099" w:rsidRDefault="00DB415E" w:rsidP="00DB415E">
      <w:pPr>
        <w:spacing w:line="240" w:lineRule="auto"/>
        <w:jc w:val="both"/>
        <w:rPr>
          <w:rFonts w:ascii="Segoe UI" w:hAnsi="Segoe UI" w:cs="Segoe UI"/>
          <w:sz w:val="24"/>
          <w:szCs w:val="24"/>
          <w:lang w:val="es-CO"/>
        </w:rPr>
      </w:pPr>
    </w:p>
    <w:p w14:paraId="1DFD0B3A"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Según el Departamento Administrativo Nacional de Estadística, en 2022</w:t>
      </w:r>
      <w:r w:rsidRPr="00E44099">
        <w:rPr>
          <w:rStyle w:val="Refdenotaalpie"/>
          <w:rFonts w:ascii="Segoe UI" w:hAnsi="Segoe UI" w:cs="Segoe UI"/>
          <w:sz w:val="24"/>
          <w:szCs w:val="24"/>
          <w:lang w:val="es-CO"/>
        </w:rPr>
        <w:footnoteReference w:id="5"/>
      </w:r>
      <w:r w:rsidRPr="00E44099">
        <w:rPr>
          <w:rFonts w:ascii="Segoe UI" w:hAnsi="Segoe UI" w:cs="Segoe UI"/>
          <w:sz w:val="24"/>
          <w:szCs w:val="24"/>
          <w:lang w:val="es-CO"/>
        </w:rPr>
        <w:t>, Bogotá registró el mayor porcentaje de uso de teléfonos celulares en Colombia, con un 95,2% de la población utilizando estos dispositivos. A nivel nacional, del total de personas que poseían un teléfono celular, el 87,1% indicó tener un teléfono celular inteligente (smartphone).</w:t>
      </w:r>
    </w:p>
    <w:p w14:paraId="0FA48245" w14:textId="77777777" w:rsidR="00DB415E" w:rsidRPr="00E44099" w:rsidRDefault="00DB415E" w:rsidP="00DB415E">
      <w:pPr>
        <w:spacing w:line="240" w:lineRule="auto"/>
        <w:jc w:val="both"/>
        <w:rPr>
          <w:rFonts w:ascii="Segoe UI" w:hAnsi="Segoe UI" w:cs="Segoe UI"/>
          <w:sz w:val="24"/>
          <w:szCs w:val="24"/>
          <w:lang w:val="es-CO"/>
        </w:rPr>
      </w:pPr>
    </w:p>
    <w:p w14:paraId="35264E82"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En conjunto, una aplicación de salud mental sería una apuesta estratégica para Bogotá, al abordar tanto las necesidades inmediatas como los desafíos estructurales en salud pública.</w:t>
      </w:r>
    </w:p>
    <w:p w14:paraId="199EA8F8" w14:textId="77777777" w:rsidR="00DB415E" w:rsidRPr="00E44099" w:rsidRDefault="00DB415E" w:rsidP="00DB415E">
      <w:pPr>
        <w:spacing w:line="240" w:lineRule="auto"/>
        <w:jc w:val="both"/>
        <w:rPr>
          <w:rFonts w:ascii="Segoe UI" w:hAnsi="Segoe UI" w:cs="Segoe UI"/>
          <w:sz w:val="24"/>
          <w:szCs w:val="24"/>
          <w:lang w:val="es-CO"/>
        </w:rPr>
      </w:pPr>
    </w:p>
    <w:p w14:paraId="1D9011FF" w14:textId="132518FD" w:rsidR="00411711" w:rsidRPr="00E44099" w:rsidRDefault="005D3D09" w:rsidP="00DB415E">
      <w:pPr>
        <w:numPr>
          <w:ilvl w:val="0"/>
          <w:numId w:val="4"/>
        </w:numPr>
        <w:spacing w:line="240" w:lineRule="auto"/>
        <w:jc w:val="both"/>
        <w:rPr>
          <w:rFonts w:ascii="Segoe UI" w:hAnsi="Segoe UI" w:cs="Segoe UI"/>
          <w:sz w:val="24"/>
          <w:szCs w:val="24"/>
          <w:lang w:val="es-CO"/>
        </w:rPr>
      </w:pPr>
      <w:r w:rsidRPr="00E44099">
        <w:rPr>
          <w:rFonts w:ascii="Segoe UI" w:hAnsi="Segoe UI" w:cs="Segoe UI"/>
          <w:b/>
          <w:sz w:val="24"/>
          <w:szCs w:val="24"/>
          <w:lang w:val="es-CO"/>
        </w:rPr>
        <w:t>Sustento Jurídico</w:t>
      </w:r>
      <w:r w:rsidR="00DB415E" w:rsidRPr="00E44099">
        <w:rPr>
          <w:rFonts w:ascii="Segoe UI" w:hAnsi="Segoe UI" w:cs="Segoe UI"/>
          <w:b/>
          <w:sz w:val="24"/>
          <w:szCs w:val="24"/>
          <w:lang w:val="es-CO"/>
        </w:rPr>
        <w:t>.</w:t>
      </w:r>
    </w:p>
    <w:p w14:paraId="3B0F1D55" w14:textId="580A8175" w:rsidR="00411711" w:rsidRPr="00E44099" w:rsidRDefault="005D3D09" w:rsidP="00DB415E">
      <w:pPr>
        <w:numPr>
          <w:ilvl w:val="1"/>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Constitución Política de Colombia</w:t>
      </w:r>
      <w:r w:rsidR="00DB415E" w:rsidRPr="00E44099">
        <w:rPr>
          <w:rFonts w:ascii="Segoe UI" w:hAnsi="Segoe UI" w:cs="Segoe UI"/>
          <w:b/>
          <w:sz w:val="24"/>
          <w:szCs w:val="24"/>
          <w:lang w:val="es-CO"/>
        </w:rPr>
        <w:t>.</w:t>
      </w:r>
    </w:p>
    <w:p w14:paraId="4DE51A79" w14:textId="77777777"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b/>
          <w:sz w:val="24"/>
          <w:szCs w:val="24"/>
          <w:lang w:val="es-CO"/>
        </w:rPr>
        <w:t>Artículo 1.</w:t>
      </w:r>
      <w:r w:rsidRPr="00E44099">
        <w:rPr>
          <w:rFonts w:ascii="Segoe UI" w:hAnsi="Segoe UI" w:cs="Segoe UI"/>
          <w:sz w:val="24"/>
          <w:szCs w:val="24"/>
          <w:lang w:val="es-CO"/>
        </w:rPr>
        <w:t xml:space="preserve"> Colombia es un Estado social de derecho, organizado en forma de República unitaria, descentralizada, con autonomía de sus entidades territoriales, </w:t>
      </w:r>
      <w:r w:rsidRPr="00E44099">
        <w:rPr>
          <w:rFonts w:ascii="Segoe UI" w:hAnsi="Segoe UI" w:cs="Segoe UI"/>
          <w:sz w:val="24"/>
          <w:szCs w:val="24"/>
          <w:u w:val="single"/>
          <w:lang w:val="es-CO"/>
        </w:rPr>
        <w:t>democrática, participativa y pluralista</w:t>
      </w:r>
      <w:r w:rsidRPr="00E44099">
        <w:rPr>
          <w:rFonts w:ascii="Segoe UI" w:hAnsi="Segoe UI" w:cs="Segoe UI"/>
          <w:sz w:val="24"/>
          <w:szCs w:val="24"/>
          <w:lang w:val="es-CO"/>
        </w:rPr>
        <w:t xml:space="preserve">, fundada en el respeto de la dignidad humana, en el trabajo y la solidaridad de las personas que la integran </w:t>
      </w:r>
      <w:r w:rsidRPr="00E44099">
        <w:rPr>
          <w:rFonts w:ascii="Segoe UI" w:hAnsi="Segoe UI" w:cs="Segoe UI"/>
          <w:sz w:val="24"/>
          <w:szCs w:val="24"/>
          <w:u w:val="single"/>
          <w:lang w:val="es-CO"/>
        </w:rPr>
        <w:t>y en la prevalencia del interés general.</w:t>
      </w:r>
      <w:r w:rsidRPr="00E44099">
        <w:rPr>
          <w:rFonts w:ascii="Segoe UI" w:hAnsi="Segoe UI" w:cs="Segoe UI"/>
          <w:sz w:val="24"/>
          <w:szCs w:val="24"/>
          <w:lang w:val="es-CO"/>
        </w:rPr>
        <w:t xml:space="preserve"> (Subrayado fuera de Texto)</w:t>
      </w:r>
    </w:p>
    <w:p w14:paraId="69357091" w14:textId="77777777" w:rsidR="00411711" w:rsidRPr="00E44099" w:rsidRDefault="00411711" w:rsidP="00DB415E">
      <w:pPr>
        <w:spacing w:line="240" w:lineRule="auto"/>
        <w:ind w:left="1440"/>
        <w:jc w:val="both"/>
        <w:rPr>
          <w:rFonts w:ascii="Segoe UI" w:hAnsi="Segoe UI" w:cs="Segoe UI"/>
          <w:sz w:val="24"/>
          <w:szCs w:val="24"/>
          <w:lang w:val="es-CO"/>
        </w:rPr>
      </w:pPr>
    </w:p>
    <w:p w14:paraId="422C57FF" w14:textId="77777777"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b/>
          <w:sz w:val="24"/>
          <w:szCs w:val="24"/>
          <w:lang w:val="es-CO"/>
        </w:rPr>
        <w:t>Artículo 2. Son fines esenciales del Estado.</w:t>
      </w:r>
      <w:r w:rsidRPr="00E44099">
        <w:rPr>
          <w:rFonts w:ascii="Segoe UI" w:hAnsi="Segoe UI" w:cs="Segoe UI"/>
          <w:sz w:val="24"/>
          <w:szCs w:val="24"/>
          <w:lang w:val="es-CO"/>
        </w:rPr>
        <w:t xml:space="preserve"> Servir a la comunidad, </w:t>
      </w:r>
      <w:r w:rsidRPr="00E44099">
        <w:rPr>
          <w:rFonts w:ascii="Segoe UI" w:hAnsi="Segoe UI" w:cs="Segoe UI"/>
          <w:sz w:val="24"/>
          <w:szCs w:val="24"/>
          <w:u w:val="single"/>
          <w:lang w:val="es-CO"/>
        </w:rPr>
        <w:t>promover la prosperidad general y garantizar la efectividad de los principios, derechos y deberes consagrados en la Constitución</w:t>
      </w:r>
      <w:r w:rsidRPr="00E44099">
        <w:rPr>
          <w:rFonts w:ascii="Segoe UI" w:hAnsi="Segoe UI" w:cs="Segoe UI"/>
          <w:sz w:val="24"/>
          <w:szCs w:val="24"/>
          <w:lang w:val="es-CO"/>
        </w:rPr>
        <w:t xml:space="preserve">; </w:t>
      </w:r>
      <w:r w:rsidRPr="00E44099">
        <w:rPr>
          <w:rFonts w:ascii="Segoe UI" w:hAnsi="Segoe UI" w:cs="Segoe UI"/>
          <w:sz w:val="24"/>
          <w:szCs w:val="24"/>
          <w:u w:val="single"/>
          <w:lang w:val="es-CO"/>
        </w:rPr>
        <w:t>facilitar la participación de todos en las decisiones que los afectan</w:t>
      </w:r>
      <w:r w:rsidRPr="00E44099">
        <w:rPr>
          <w:rFonts w:ascii="Segoe UI" w:hAnsi="Segoe UI" w:cs="Segoe UI"/>
          <w:sz w:val="24"/>
          <w:szCs w:val="24"/>
          <w:lang w:val="es-CO"/>
        </w:rPr>
        <w:t xml:space="preserve"> y en la vida económica, política, administrativa y cultural de la Nación; defender la independencia nacional, mantener la integridad territorial y asegurar la convivencia pacífica y la vigencia de un orden justo. (Subrayado fuera de Texto)</w:t>
      </w:r>
    </w:p>
    <w:p w14:paraId="3A38AC00" w14:textId="77777777" w:rsidR="00411711" w:rsidRPr="00E44099" w:rsidRDefault="00411711" w:rsidP="00DB415E">
      <w:pPr>
        <w:spacing w:line="240" w:lineRule="auto"/>
        <w:ind w:left="1440"/>
        <w:jc w:val="both"/>
        <w:rPr>
          <w:rFonts w:ascii="Segoe UI" w:hAnsi="Segoe UI" w:cs="Segoe UI"/>
          <w:sz w:val="24"/>
          <w:szCs w:val="24"/>
          <w:lang w:val="es-CO"/>
        </w:rPr>
      </w:pPr>
    </w:p>
    <w:p w14:paraId="2B2B5817" w14:textId="77777777"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sz w:val="24"/>
          <w:szCs w:val="24"/>
          <w:lang w:val="es-CO"/>
        </w:rPr>
        <w:t xml:space="preserve">Las autoridades de la República están instituidas para proteger a todas las personas residentes en Colombia, en su vida, honra, bienes, creencias, y demás derechos y libertades, y para asegurar el cumplimiento de los deberes sociales del Estado y de los particulares. </w:t>
      </w:r>
    </w:p>
    <w:p w14:paraId="4EF718C0" w14:textId="77777777" w:rsidR="00DB415E" w:rsidRPr="00E44099" w:rsidRDefault="00DB415E" w:rsidP="00DB415E">
      <w:pPr>
        <w:spacing w:line="240" w:lineRule="auto"/>
        <w:ind w:left="1440"/>
        <w:jc w:val="both"/>
        <w:rPr>
          <w:rFonts w:ascii="Segoe UI" w:hAnsi="Segoe UI" w:cs="Segoe UI"/>
          <w:sz w:val="24"/>
          <w:szCs w:val="24"/>
          <w:lang w:val="es-CO"/>
        </w:rPr>
      </w:pPr>
    </w:p>
    <w:p w14:paraId="38DF26E6" w14:textId="77777777"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b/>
          <w:sz w:val="24"/>
          <w:szCs w:val="24"/>
          <w:lang w:val="es-CO"/>
        </w:rPr>
        <w:t>Artículo 5.</w:t>
      </w:r>
      <w:r w:rsidRPr="00E44099">
        <w:rPr>
          <w:rFonts w:ascii="Segoe UI" w:hAnsi="Segoe UI" w:cs="Segoe UI"/>
          <w:sz w:val="24"/>
          <w:szCs w:val="24"/>
          <w:lang w:val="es-CO"/>
        </w:rPr>
        <w:t xml:space="preserve"> El Estado reconoce, sin discriminación alguna,</w:t>
      </w:r>
      <w:r w:rsidRPr="00E44099">
        <w:rPr>
          <w:rFonts w:ascii="Segoe UI" w:hAnsi="Segoe UI" w:cs="Segoe UI"/>
          <w:sz w:val="24"/>
          <w:szCs w:val="24"/>
          <w:u w:val="single"/>
          <w:lang w:val="es-CO"/>
        </w:rPr>
        <w:t xml:space="preserve"> la primacía de los derechos inalienables de la persona</w:t>
      </w:r>
      <w:r w:rsidRPr="00E44099">
        <w:rPr>
          <w:rFonts w:ascii="Segoe UI" w:hAnsi="Segoe UI" w:cs="Segoe UI"/>
          <w:sz w:val="24"/>
          <w:szCs w:val="24"/>
          <w:lang w:val="es-CO"/>
        </w:rPr>
        <w:t xml:space="preserve"> y ampara a la familia como institución básica de la sociedad. (Subrayado fuera de Texto)</w:t>
      </w:r>
    </w:p>
    <w:p w14:paraId="7E19F08E" w14:textId="77777777" w:rsidR="00DB415E" w:rsidRPr="00E44099" w:rsidRDefault="00DB415E" w:rsidP="00DB415E">
      <w:pPr>
        <w:spacing w:line="240" w:lineRule="auto"/>
        <w:ind w:left="1440"/>
        <w:jc w:val="both"/>
        <w:rPr>
          <w:rFonts w:ascii="Segoe UI" w:hAnsi="Segoe UI" w:cs="Segoe UI"/>
          <w:sz w:val="24"/>
          <w:szCs w:val="24"/>
          <w:lang w:val="es-CO"/>
        </w:rPr>
      </w:pPr>
    </w:p>
    <w:p w14:paraId="63E41667" w14:textId="7E34A3CD"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b/>
          <w:sz w:val="24"/>
          <w:szCs w:val="24"/>
          <w:lang w:val="es-CO"/>
        </w:rPr>
        <w:t xml:space="preserve">Artículo </w:t>
      </w:r>
      <w:r w:rsidR="00DD3B9A" w:rsidRPr="00E44099">
        <w:rPr>
          <w:rFonts w:ascii="Segoe UI" w:hAnsi="Segoe UI" w:cs="Segoe UI"/>
          <w:b/>
          <w:sz w:val="24"/>
          <w:szCs w:val="24"/>
          <w:lang w:val="es-CO"/>
        </w:rPr>
        <w:t>15</w:t>
      </w:r>
      <w:r w:rsidR="00DD3B9A" w:rsidRPr="00E44099">
        <w:rPr>
          <w:rFonts w:ascii="Segoe UI" w:hAnsi="Segoe UI" w:cs="Segoe UI"/>
          <w:sz w:val="24"/>
          <w:szCs w:val="24"/>
          <w:lang w:val="es-CO"/>
        </w:rPr>
        <w:t>. Todas</w:t>
      </w:r>
      <w:r w:rsidRPr="00E44099">
        <w:rPr>
          <w:rFonts w:ascii="Segoe UI" w:hAnsi="Segoe UI" w:cs="Segoe UI"/>
          <w:sz w:val="24"/>
          <w:szCs w:val="24"/>
          <w:lang w:val="es-CO"/>
        </w:rPr>
        <w:t xml:space="preserve"> las personas tienen </w:t>
      </w:r>
      <w:r w:rsidRPr="00E44099">
        <w:rPr>
          <w:rFonts w:ascii="Segoe UI" w:hAnsi="Segoe UI" w:cs="Segoe UI"/>
          <w:sz w:val="24"/>
          <w:szCs w:val="24"/>
          <w:u w:val="single"/>
          <w:lang w:val="es-CO"/>
        </w:rPr>
        <w:t>derecho a su intimidad personal y familiar y a su buen nombre, y el Estado debe respetarlos y hacerlos respetar.</w:t>
      </w:r>
      <w:r w:rsidRPr="00E44099">
        <w:rPr>
          <w:rFonts w:ascii="Segoe UI" w:hAnsi="Segoe UI" w:cs="Segoe UI"/>
          <w:sz w:val="24"/>
          <w:szCs w:val="24"/>
          <w:lang w:val="es-CO"/>
        </w:rPr>
        <w:t xml:space="preserve"> De igual modo, tienen derecho a conocer, actualizar y rectificar las informaciones que se hayan recogido sobre ellas en bancos de datos y en archivos de entidades públicas y privadas. (Subrayado fuera de Texto)</w:t>
      </w:r>
    </w:p>
    <w:p w14:paraId="454ED6C9" w14:textId="77777777" w:rsidR="00DB415E" w:rsidRPr="00E44099" w:rsidRDefault="00DB415E" w:rsidP="00DB415E">
      <w:pPr>
        <w:spacing w:line="240" w:lineRule="auto"/>
        <w:ind w:left="1440"/>
        <w:jc w:val="both"/>
        <w:rPr>
          <w:rFonts w:ascii="Segoe UI" w:hAnsi="Segoe UI" w:cs="Segoe UI"/>
          <w:sz w:val="24"/>
          <w:szCs w:val="24"/>
          <w:lang w:val="es-CO"/>
        </w:rPr>
      </w:pPr>
    </w:p>
    <w:p w14:paraId="403C46E2" w14:textId="468BA373"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sz w:val="24"/>
          <w:szCs w:val="24"/>
          <w:lang w:val="es-CO"/>
        </w:rPr>
        <w:t>En la recolección, tratamiento y circulación de datos se respetarán la libertad y demás garantías consagradas en la Constitución. (...)</w:t>
      </w:r>
      <w:r w:rsidR="00DB415E" w:rsidRPr="00E44099">
        <w:rPr>
          <w:rFonts w:ascii="Segoe UI" w:hAnsi="Segoe UI" w:cs="Segoe UI"/>
          <w:sz w:val="24"/>
          <w:szCs w:val="24"/>
          <w:lang w:val="es-CO"/>
        </w:rPr>
        <w:t xml:space="preserve"> (Subrayado fuera de Texto)</w:t>
      </w:r>
    </w:p>
    <w:p w14:paraId="23B48523" w14:textId="77777777" w:rsidR="00DB415E" w:rsidRPr="00E44099" w:rsidRDefault="00DB415E" w:rsidP="00DB415E">
      <w:pPr>
        <w:spacing w:line="240" w:lineRule="auto"/>
        <w:ind w:left="1440"/>
        <w:jc w:val="both"/>
        <w:rPr>
          <w:rFonts w:ascii="Segoe UI" w:hAnsi="Segoe UI" w:cs="Segoe UI"/>
          <w:sz w:val="24"/>
          <w:szCs w:val="24"/>
          <w:lang w:val="es-CO"/>
        </w:rPr>
      </w:pPr>
    </w:p>
    <w:p w14:paraId="19B8024E" w14:textId="04AB8C42" w:rsidR="00DB415E" w:rsidRPr="00E44099" w:rsidRDefault="00DB415E" w:rsidP="00DB415E">
      <w:pPr>
        <w:spacing w:line="240" w:lineRule="auto"/>
        <w:ind w:left="1440"/>
        <w:jc w:val="both"/>
        <w:rPr>
          <w:rFonts w:ascii="Segoe UI" w:hAnsi="Segoe UI" w:cs="Segoe UI"/>
          <w:sz w:val="24"/>
          <w:szCs w:val="24"/>
          <w:lang w:val="es-CO"/>
        </w:rPr>
      </w:pPr>
      <w:r w:rsidRPr="00E44099">
        <w:rPr>
          <w:rFonts w:ascii="Segoe UI" w:hAnsi="Segoe UI" w:cs="Segoe UI"/>
          <w:b/>
          <w:bCs/>
          <w:sz w:val="24"/>
          <w:szCs w:val="24"/>
          <w:lang w:val="es-CO"/>
        </w:rPr>
        <w:t xml:space="preserve">Artículo 44. </w:t>
      </w:r>
      <w:r w:rsidRPr="00E44099">
        <w:rPr>
          <w:rFonts w:ascii="Segoe UI" w:hAnsi="Segoe UI" w:cs="Segoe UI"/>
          <w:sz w:val="24"/>
          <w:szCs w:val="24"/>
          <w:u w:val="single"/>
          <w:lang w:val="es-CO"/>
        </w:rPr>
        <w:t>Son derechos fundamentales de los niños: la vida, la integridad física, la salud</w:t>
      </w:r>
      <w:r w:rsidRPr="00E44099">
        <w:rPr>
          <w:rFonts w:ascii="Segoe UI" w:hAnsi="Segoe UI" w:cs="Segoe UI"/>
          <w:sz w:val="24"/>
          <w:szCs w:val="24"/>
          <w:lang w:val="es-CO"/>
        </w:rPr>
        <w:t xml:space="preserve">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(Subrayado fuera de Texto)</w:t>
      </w:r>
    </w:p>
    <w:p w14:paraId="29E7819F" w14:textId="77777777" w:rsidR="00DB415E" w:rsidRPr="00E44099" w:rsidRDefault="00DB415E" w:rsidP="00DB415E">
      <w:pPr>
        <w:spacing w:line="240" w:lineRule="auto"/>
        <w:ind w:left="1440"/>
        <w:jc w:val="both"/>
        <w:rPr>
          <w:rFonts w:ascii="Segoe UI" w:hAnsi="Segoe UI" w:cs="Segoe UI"/>
          <w:sz w:val="24"/>
          <w:szCs w:val="24"/>
          <w:lang w:val="es-CO"/>
        </w:rPr>
      </w:pPr>
    </w:p>
    <w:p w14:paraId="12A2283E" w14:textId="77777777"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b/>
          <w:sz w:val="24"/>
          <w:szCs w:val="24"/>
          <w:lang w:val="es-CO"/>
        </w:rPr>
        <w:t>Artículo 48.</w:t>
      </w:r>
      <w:r w:rsidRPr="00E44099">
        <w:rPr>
          <w:rFonts w:ascii="Segoe UI" w:hAnsi="Segoe UI" w:cs="Segoe UI"/>
          <w:sz w:val="24"/>
          <w:szCs w:val="24"/>
          <w:lang w:val="es-CO"/>
        </w:rPr>
        <w:t xml:space="preserve"> </w:t>
      </w:r>
      <w:r w:rsidRPr="00E44099">
        <w:rPr>
          <w:rFonts w:ascii="Segoe UI" w:hAnsi="Segoe UI" w:cs="Segoe UI"/>
          <w:sz w:val="24"/>
          <w:szCs w:val="24"/>
          <w:u w:val="single"/>
          <w:lang w:val="es-CO"/>
        </w:rPr>
        <w:t>La Seguridad Social es un servicio público de carácter obligatorio que se prestará bajo la dirección, coordinación y control del Estado</w:t>
      </w:r>
      <w:r w:rsidRPr="00E44099">
        <w:rPr>
          <w:rFonts w:ascii="Segoe UI" w:hAnsi="Segoe UI" w:cs="Segoe UI"/>
          <w:sz w:val="24"/>
          <w:szCs w:val="24"/>
          <w:lang w:val="es-CO"/>
        </w:rPr>
        <w:t xml:space="preserve">, en sujeción a los principios de eficiencia, universalidad y solidaridad, en los términos que establezca la Ley. </w:t>
      </w:r>
    </w:p>
    <w:p w14:paraId="77E41619" w14:textId="77777777" w:rsidR="00DB415E" w:rsidRPr="00E44099" w:rsidRDefault="00DB415E" w:rsidP="00DB415E">
      <w:pPr>
        <w:spacing w:line="240" w:lineRule="auto"/>
        <w:ind w:left="1440"/>
        <w:jc w:val="both"/>
        <w:rPr>
          <w:rFonts w:ascii="Segoe UI" w:hAnsi="Segoe UI" w:cs="Segoe UI"/>
          <w:sz w:val="24"/>
          <w:szCs w:val="24"/>
          <w:lang w:val="es-CO"/>
        </w:rPr>
      </w:pPr>
    </w:p>
    <w:p w14:paraId="71EE9EDF" w14:textId="77777777"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sz w:val="24"/>
          <w:szCs w:val="24"/>
          <w:lang w:val="es-CO"/>
        </w:rPr>
        <w:t xml:space="preserve">Se garantiza a todos los habitantes el derecho irrenunciable a la Seguridad Social. </w:t>
      </w:r>
    </w:p>
    <w:p w14:paraId="5CF729F9" w14:textId="77777777" w:rsidR="00DB415E" w:rsidRPr="00E44099" w:rsidRDefault="00DB415E" w:rsidP="00DB415E">
      <w:pPr>
        <w:spacing w:line="240" w:lineRule="auto"/>
        <w:ind w:left="1440"/>
        <w:jc w:val="both"/>
        <w:rPr>
          <w:rFonts w:ascii="Segoe UI" w:hAnsi="Segoe UI" w:cs="Segoe UI"/>
          <w:sz w:val="24"/>
          <w:szCs w:val="24"/>
          <w:lang w:val="es-CO"/>
        </w:rPr>
      </w:pPr>
    </w:p>
    <w:p w14:paraId="6A51D4BC" w14:textId="77777777"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sz w:val="24"/>
          <w:szCs w:val="24"/>
          <w:u w:val="single"/>
          <w:lang w:val="es-CO"/>
        </w:rPr>
        <w:t>El Estado, con la participación de los particulares, ampliará progresivamente la cobertura de la Seguridad Social que comprenderá la prestación de los servicios en la forma que determine la Ley.</w:t>
      </w:r>
      <w:r w:rsidRPr="00E44099">
        <w:rPr>
          <w:rFonts w:ascii="Segoe UI" w:hAnsi="Segoe UI" w:cs="Segoe UI"/>
          <w:sz w:val="24"/>
          <w:szCs w:val="24"/>
          <w:lang w:val="es-CO"/>
        </w:rPr>
        <w:t xml:space="preserve"> (...) (Subrayado fuera de Texto)</w:t>
      </w:r>
    </w:p>
    <w:p w14:paraId="7D6E81F1" w14:textId="77777777" w:rsidR="00DB415E" w:rsidRPr="00E44099" w:rsidRDefault="00DB415E" w:rsidP="00DB415E">
      <w:pPr>
        <w:spacing w:line="240" w:lineRule="auto"/>
        <w:ind w:left="1440"/>
        <w:jc w:val="both"/>
        <w:rPr>
          <w:rFonts w:ascii="Segoe UI" w:hAnsi="Segoe UI" w:cs="Segoe UI"/>
          <w:sz w:val="24"/>
          <w:szCs w:val="24"/>
          <w:lang w:val="es-CO"/>
        </w:rPr>
      </w:pPr>
    </w:p>
    <w:p w14:paraId="605B16B9" w14:textId="77777777"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b/>
          <w:sz w:val="24"/>
          <w:szCs w:val="24"/>
          <w:lang w:val="es-CO"/>
        </w:rPr>
        <w:t>Artículo 49. La atención de la salud y el saneamiento ambiental son servicios públicos a cargo del Estado.</w:t>
      </w:r>
      <w:r w:rsidRPr="00E44099">
        <w:rPr>
          <w:rFonts w:ascii="Segoe UI" w:hAnsi="Segoe UI" w:cs="Segoe UI"/>
          <w:sz w:val="24"/>
          <w:szCs w:val="24"/>
          <w:lang w:val="es-CO"/>
        </w:rPr>
        <w:t xml:space="preserve"> Se garantiza a todas las personas el acceso a los servicios de promoción, protección y recuperación de la salud. </w:t>
      </w:r>
    </w:p>
    <w:p w14:paraId="49B495A4" w14:textId="79F4CD35" w:rsidR="00DB415E"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sz w:val="24"/>
          <w:szCs w:val="24"/>
          <w:lang w:val="es-CO"/>
        </w:rPr>
        <w:t xml:space="preserve">Corresponde al Estado organizar, dirigir y reglamentar la prestación de servicios de salud a los habitantes y de </w:t>
      </w:r>
      <w:r w:rsidRPr="00E44099">
        <w:rPr>
          <w:rFonts w:ascii="Segoe UI" w:hAnsi="Segoe UI" w:cs="Segoe UI"/>
          <w:sz w:val="24"/>
          <w:szCs w:val="24"/>
          <w:u w:val="single"/>
          <w:lang w:val="es-CO"/>
        </w:rPr>
        <w:t>saneamiento ambiental conforme a los principios de eficiencia, universalidad y solidaridad</w:t>
      </w:r>
      <w:r w:rsidRPr="00E44099">
        <w:rPr>
          <w:rFonts w:ascii="Segoe UI" w:hAnsi="Segoe UI" w:cs="Segoe UI"/>
          <w:sz w:val="24"/>
          <w:szCs w:val="24"/>
          <w:lang w:val="es-CO"/>
        </w:rPr>
        <w:t xml:space="preserve">. También, establecer las políticas para la prestación de servicios de salud por entidades privadas, y ejercer su vigilancia y control. Así mismo, establecer las competencias de la Nación, las entidades territoriales y los </w:t>
      </w:r>
      <w:r w:rsidRPr="00E44099">
        <w:rPr>
          <w:rFonts w:ascii="Segoe UI" w:hAnsi="Segoe UI" w:cs="Segoe UI"/>
          <w:sz w:val="24"/>
          <w:szCs w:val="24"/>
          <w:u w:val="single"/>
          <w:lang w:val="es-CO"/>
        </w:rPr>
        <w:t>particulares y determinar los aportes a su cargo en los términos y condiciones señalados en la ley.</w:t>
      </w:r>
      <w:r w:rsidRPr="00E44099">
        <w:rPr>
          <w:rFonts w:ascii="Segoe UI" w:hAnsi="Segoe UI" w:cs="Segoe UI"/>
          <w:sz w:val="24"/>
          <w:szCs w:val="24"/>
          <w:lang w:val="es-CO"/>
        </w:rPr>
        <w:t xml:space="preserve"> </w:t>
      </w:r>
    </w:p>
    <w:p w14:paraId="14BA422C" w14:textId="77777777" w:rsidR="00DB415E" w:rsidRPr="00E44099" w:rsidRDefault="00DB415E" w:rsidP="00DB415E">
      <w:pPr>
        <w:spacing w:line="240" w:lineRule="auto"/>
        <w:ind w:left="1440"/>
        <w:jc w:val="both"/>
        <w:rPr>
          <w:rFonts w:ascii="Segoe UI" w:hAnsi="Segoe UI" w:cs="Segoe UI"/>
          <w:sz w:val="24"/>
          <w:szCs w:val="24"/>
          <w:lang w:val="es-CO"/>
        </w:rPr>
      </w:pPr>
    </w:p>
    <w:p w14:paraId="7C056825" w14:textId="77777777" w:rsidR="00DB415E" w:rsidRPr="00E44099" w:rsidRDefault="00DB415E" w:rsidP="00DB415E">
      <w:pPr>
        <w:spacing w:line="240" w:lineRule="auto"/>
        <w:ind w:left="1440"/>
        <w:jc w:val="both"/>
        <w:rPr>
          <w:rFonts w:ascii="Segoe UI" w:hAnsi="Segoe UI" w:cs="Segoe UI"/>
          <w:sz w:val="24"/>
          <w:szCs w:val="24"/>
          <w:u w:val="single"/>
          <w:lang w:val="es-CO"/>
        </w:rPr>
      </w:pPr>
      <w:r w:rsidRPr="00E44099">
        <w:rPr>
          <w:rFonts w:ascii="Segoe UI" w:hAnsi="Segoe UI" w:cs="Segoe UI"/>
          <w:sz w:val="24"/>
          <w:szCs w:val="24"/>
          <w:u w:val="single"/>
          <w:lang w:val="es-CO"/>
        </w:rPr>
        <w:t xml:space="preserve">Los servicios de salud se organizarán en forma descentralizada, por niveles de atención y con participación de la comunidad. </w:t>
      </w:r>
    </w:p>
    <w:p w14:paraId="5817908F" w14:textId="77777777" w:rsidR="00DB415E" w:rsidRPr="00E44099" w:rsidRDefault="00DB415E" w:rsidP="00DB415E">
      <w:pPr>
        <w:spacing w:line="240" w:lineRule="auto"/>
        <w:ind w:left="1440"/>
        <w:jc w:val="both"/>
        <w:rPr>
          <w:rFonts w:ascii="Segoe UI" w:hAnsi="Segoe UI" w:cs="Segoe UI"/>
          <w:sz w:val="24"/>
          <w:szCs w:val="24"/>
          <w:u w:val="single"/>
          <w:lang w:val="es-CO"/>
        </w:rPr>
      </w:pPr>
    </w:p>
    <w:p w14:paraId="27D84F46" w14:textId="77777777" w:rsidR="00DB415E" w:rsidRPr="00E44099" w:rsidRDefault="00DB415E" w:rsidP="00DB415E">
      <w:pPr>
        <w:spacing w:line="240" w:lineRule="auto"/>
        <w:ind w:left="1440"/>
        <w:jc w:val="both"/>
        <w:rPr>
          <w:rFonts w:ascii="Segoe UI" w:hAnsi="Segoe UI" w:cs="Segoe UI"/>
          <w:sz w:val="24"/>
          <w:szCs w:val="24"/>
          <w:lang w:val="es-CO"/>
        </w:rPr>
      </w:pPr>
      <w:r w:rsidRPr="00E44099">
        <w:rPr>
          <w:rFonts w:ascii="Segoe UI" w:hAnsi="Segoe UI" w:cs="Segoe UI"/>
          <w:sz w:val="24"/>
          <w:szCs w:val="24"/>
          <w:lang w:val="es-CO"/>
        </w:rPr>
        <w:t xml:space="preserve">La ley señalará los términos en los cuales la atención básica para todos los habitantes será gratuita y obligatoria. </w:t>
      </w:r>
    </w:p>
    <w:p w14:paraId="1065AA9D" w14:textId="77777777" w:rsidR="00DB415E" w:rsidRPr="00E44099" w:rsidRDefault="00DB415E" w:rsidP="00DB415E">
      <w:pPr>
        <w:spacing w:line="240" w:lineRule="auto"/>
        <w:ind w:left="1440"/>
        <w:jc w:val="both"/>
        <w:rPr>
          <w:rFonts w:ascii="Segoe UI" w:hAnsi="Segoe UI" w:cs="Segoe UI"/>
          <w:sz w:val="24"/>
          <w:szCs w:val="24"/>
          <w:lang w:val="es-CO"/>
        </w:rPr>
      </w:pPr>
    </w:p>
    <w:p w14:paraId="21839CAA" w14:textId="767955AA" w:rsidR="00411711" w:rsidRPr="00E44099" w:rsidRDefault="00DB415E" w:rsidP="00DB415E">
      <w:pPr>
        <w:spacing w:line="240" w:lineRule="auto"/>
        <w:ind w:left="1440"/>
        <w:jc w:val="both"/>
        <w:rPr>
          <w:rFonts w:ascii="Segoe UI" w:hAnsi="Segoe UI" w:cs="Segoe UI"/>
          <w:sz w:val="24"/>
          <w:szCs w:val="24"/>
          <w:lang w:val="es-CO"/>
        </w:rPr>
      </w:pPr>
      <w:r w:rsidRPr="00E44099">
        <w:rPr>
          <w:rFonts w:ascii="Segoe UI" w:hAnsi="Segoe UI" w:cs="Segoe UI"/>
          <w:sz w:val="24"/>
          <w:szCs w:val="24"/>
          <w:u w:val="single"/>
          <w:lang w:val="es-CO"/>
        </w:rPr>
        <w:t>Toda persona tiene el deber de procurar el cuidado integral de su salud y de su comunidad</w:t>
      </w:r>
      <w:r w:rsidRPr="00E44099">
        <w:rPr>
          <w:rFonts w:ascii="Segoe UI" w:hAnsi="Segoe UI" w:cs="Segoe UI"/>
          <w:sz w:val="24"/>
          <w:szCs w:val="24"/>
          <w:lang w:val="es-CO"/>
        </w:rPr>
        <w:t>. (Subrayado fuera de Texto)</w:t>
      </w:r>
    </w:p>
    <w:p w14:paraId="1D849064" w14:textId="77777777" w:rsidR="00DB415E" w:rsidRPr="00E44099" w:rsidRDefault="00DB415E" w:rsidP="00DB415E">
      <w:pPr>
        <w:spacing w:line="240" w:lineRule="auto"/>
        <w:ind w:left="1440"/>
        <w:jc w:val="both"/>
        <w:rPr>
          <w:rFonts w:ascii="Segoe UI" w:hAnsi="Segoe UI" w:cs="Segoe UI"/>
          <w:sz w:val="24"/>
          <w:szCs w:val="24"/>
          <w:lang w:val="es-CO"/>
        </w:rPr>
      </w:pPr>
    </w:p>
    <w:p w14:paraId="747B3692" w14:textId="77777777" w:rsidR="00411711"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b/>
          <w:sz w:val="24"/>
          <w:szCs w:val="24"/>
          <w:lang w:val="es-CO"/>
        </w:rPr>
        <w:t>Artículo 311.</w:t>
      </w:r>
      <w:r w:rsidRPr="00E44099">
        <w:rPr>
          <w:rFonts w:ascii="Segoe UI" w:hAnsi="Segoe UI" w:cs="Segoe UI"/>
          <w:sz w:val="24"/>
          <w:szCs w:val="24"/>
          <w:lang w:val="es-CO"/>
        </w:rPr>
        <w:t xml:space="preserve"> Al municipio como entidad fundamental de la división político-administrativa del Estado le corresponde prestar los servicios públicos que determine la ley, construir las obras que demande el progreso local, ordenar el desarrollo de su territorio, </w:t>
      </w:r>
      <w:r w:rsidRPr="00E44099">
        <w:rPr>
          <w:rFonts w:ascii="Segoe UI" w:hAnsi="Segoe UI" w:cs="Segoe UI"/>
          <w:sz w:val="24"/>
          <w:szCs w:val="24"/>
          <w:u w:val="single"/>
          <w:lang w:val="es-CO"/>
        </w:rPr>
        <w:t>promover la participación comunitaria, el mejoramiento social y cultural de sus habitantes</w:t>
      </w:r>
      <w:r w:rsidRPr="00E44099">
        <w:rPr>
          <w:rFonts w:ascii="Segoe UI" w:hAnsi="Segoe UI" w:cs="Segoe UI"/>
          <w:sz w:val="24"/>
          <w:szCs w:val="24"/>
          <w:lang w:val="es-CO"/>
        </w:rPr>
        <w:t xml:space="preserve"> y cumplir las demás funciones que le asignen la Constitución y las leyes. (Subrayado fuera de Texto)</w:t>
      </w:r>
    </w:p>
    <w:p w14:paraId="0F3F897B" w14:textId="77777777" w:rsidR="00DB415E" w:rsidRPr="00E44099" w:rsidRDefault="00DB415E" w:rsidP="00DB415E">
      <w:pPr>
        <w:spacing w:line="240" w:lineRule="auto"/>
        <w:ind w:left="1440"/>
        <w:jc w:val="both"/>
        <w:rPr>
          <w:rFonts w:ascii="Segoe UI" w:hAnsi="Segoe UI" w:cs="Segoe UI"/>
          <w:sz w:val="24"/>
          <w:szCs w:val="24"/>
          <w:lang w:val="es-CO"/>
        </w:rPr>
      </w:pPr>
    </w:p>
    <w:p w14:paraId="6150DDD8" w14:textId="77777777" w:rsidR="00DB415E" w:rsidRPr="00E44099" w:rsidRDefault="005D3D09" w:rsidP="00DB415E">
      <w:pPr>
        <w:spacing w:line="240" w:lineRule="auto"/>
        <w:ind w:left="1440"/>
        <w:jc w:val="both"/>
        <w:rPr>
          <w:rFonts w:ascii="Segoe UI" w:hAnsi="Segoe UI" w:cs="Segoe UI"/>
          <w:sz w:val="24"/>
          <w:szCs w:val="24"/>
          <w:lang w:val="es-CO"/>
        </w:rPr>
      </w:pPr>
      <w:r w:rsidRPr="00E44099">
        <w:rPr>
          <w:rFonts w:ascii="Segoe UI" w:hAnsi="Segoe UI" w:cs="Segoe UI"/>
          <w:b/>
          <w:sz w:val="24"/>
          <w:szCs w:val="24"/>
          <w:lang w:val="es-CO"/>
        </w:rPr>
        <w:t xml:space="preserve">Artículo </w:t>
      </w:r>
      <w:r w:rsidR="00DB415E" w:rsidRPr="00E44099">
        <w:rPr>
          <w:rFonts w:ascii="Segoe UI" w:hAnsi="Segoe UI" w:cs="Segoe UI"/>
          <w:b/>
          <w:sz w:val="24"/>
          <w:szCs w:val="24"/>
          <w:lang w:val="es-CO"/>
        </w:rPr>
        <w:t>366</w:t>
      </w:r>
      <w:r w:rsidRPr="00E44099">
        <w:rPr>
          <w:rFonts w:ascii="Segoe UI" w:hAnsi="Segoe UI" w:cs="Segoe UI"/>
          <w:b/>
          <w:sz w:val="24"/>
          <w:szCs w:val="24"/>
          <w:lang w:val="es-CO"/>
        </w:rPr>
        <w:t>.</w:t>
      </w:r>
      <w:r w:rsidRPr="00E44099">
        <w:rPr>
          <w:rFonts w:ascii="Segoe UI" w:hAnsi="Segoe UI" w:cs="Segoe UI"/>
          <w:sz w:val="24"/>
          <w:szCs w:val="24"/>
          <w:lang w:val="es-CO"/>
        </w:rPr>
        <w:t xml:space="preserve"> </w:t>
      </w:r>
      <w:r w:rsidR="00DB415E" w:rsidRPr="00E44099">
        <w:rPr>
          <w:rFonts w:ascii="Segoe UI" w:hAnsi="Segoe UI" w:cs="Segoe UI"/>
          <w:sz w:val="24"/>
          <w:szCs w:val="24"/>
          <w:lang w:val="es-CO"/>
        </w:rPr>
        <w:t xml:space="preserve">El bienestar general y el mejoramiento de la calidad de vida de la población son finalidades sociales del Estado. </w:t>
      </w:r>
      <w:r w:rsidR="00DB415E" w:rsidRPr="00E44099">
        <w:rPr>
          <w:rFonts w:ascii="Segoe UI" w:hAnsi="Segoe UI" w:cs="Segoe UI"/>
          <w:sz w:val="24"/>
          <w:szCs w:val="24"/>
          <w:u w:val="single"/>
          <w:lang w:val="es-CO"/>
        </w:rPr>
        <w:t>Será objetivo fundamental de su actividad la solución de las necesidades insatisfechas de salud</w:t>
      </w:r>
      <w:r w:rsidR="00DB415E" w:rsidRPr="00E44099">
        <w:rPr>
          <w:rFonts w:ascii="Segoe UI" w:hAnsi="Segoe UI" w:cs="Segoe UI"/>
          <w:sz w:val="24"/>
          <w:szCs w:val="24"/>
          <w:lang w:val="es-CO"/>
        </w:rPr>
        <w:t xml:space="preserve">, de educación, de saneamiento ambiental y de agua potable. </w:t>
      </w:r>
    </w:p>
    <w:p w14:paraId="35E96B3D" w14:textId="4C86900B" w:rsidR="00411711" w:rsidRPr="00E44099" w:rsidRDefault="00DB415E" w:rsidP="00DB415E">
      <w:pPr>
        <w:spacing w:line="240" w:lineRule="auto"/>
        <w:ind w:left="1440"/>
        <w:jc w:val="both"/>
        <w:rPr>
          <w:rFonts w:ascii="Segoe UI" w:hAnsi="Segoe UI" w:cs="Segoe UI"/>
          <w:sz w:val="24"/>
          <w:szCs w:val="24"/>
          <w:lang w:val="es-CO"/>
        </w:rPr>
      </w:pPr>
      <w:r w:rsidRPr="00E44099">
        <w:rPr>
          <w:rFonts w:ascii="Segoe UI" w:hAnsi="Segoe UI" w:cs="Segoe UI"/>
          <w:sz w:val="24"/>
          <w:szCs w:val="24"/>
          <w:lang w:val="es-CO"/>
        </w:rPr>
        <w:t>Para tales efectos, en los planes y presupuestos de la Nación y de las entidades territoriales, el gasto público social tendrá prioridad sobre cualquier otra asignación. (Subrayado fuera de texto)</w:t>
      </w:r>
    </w:p>
    <w:p w14:paraId="2CE60807" w14:textId="77777777" w:rsidR="00DB415E" w:rsidRPr="00E44099" w:rsidRDefault="00DB415E" w:rsidP="00DB415E">
      <w:pPr>
        <w:spacing w:line="240" w:lineRule="auto"/>
        <w:ind w:left="1440"/>
        <w:jc w:val="both"/>
        <w:rPr>
          <w:rFonts w:ascii="Segoe UI" w:hAnsi="Segoe UI" w:cs="Segoe UI"/>
          <w:sz w:val="24"/>
          <w:szCs w:val="24"/>
          <w:lang w:val="es-CO"/>
        </w:rPr>
      </w:pPr>
    </w:p>
    <w:p w14:paraId="56C3C1B9" w14:textId="1CA3F12C" w:rsidR="00411711" w:rsidRPr="00E44099" w:rsidRDefault="005D3D09" w:rsidP="00DB415E">
      <w:pPr>
        <w:numPr>
          <w:ilvl w:val="1"/>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Ámbito Legal</w:t>
      </w:r>
      <w:r w:rsidR="00DB415E" w:rsidRPr="00E44099">
        <w:rPr>
          <w:rFonts w:ascii="Segoe UI" w:hAnsi="Segoe UI" w:cs="Segoe UI"/>
          <w:b/>
          <w:sz w:val="24"/>
          <w:szCs w:val="24"/>
          <w:lang w:val="es-CO"/>
        </w:rPr>
        <w:t>.</w:t>
      </w:r>
    </w:p>
    <w:p w14:paraId="2EEBC9BF" w14:textId="77777777" w:rsidR="00411711" w:rsidRPr="00E44099" w:rsidRDefault="005D3D09" w:rsidP="00DB415E">
      <w:pPr>
        <w:numPr>
          <w:ilvl w:val="2"/>
          <w:numId w:val="4"/>
        </w:numPr>
        <w:spacing w:line="240" w:lineRule="auto"/>
        <w:ind w:left="1418" w:firstLine="0"/>
        <w:jc w:val="both"/>
        <w:rPr>
          <w:rFonts w:ascii="Segoe UI" w:hAnsi="Segoe UI" w:cs="Segoe UI"/>
          <w:b/>
          <w:sz w:val="24"/>
          <w:szCs w:val="24"/>
          <w:lang w:val="es-CO"/>
        </w:rPr>
      </w:pPr>
      <w:r w:rsidRPr="00E44099">
        <w:rPr>
          <w:rFonts w:ascii="Segoe UI" w:hAnsi="Segoe UI" w:cs="Segoe UI"/>
          <w:b/>
          <w:sz w:val="24"/>
          <w:szCs w:val="24"/>
          <w:lang w:val="es-CO"/>
        </w:rPr>
        <w:t xml:space="preserve">Ley 715 de 2001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 </w:t>
      </w:r>
    </w:p>
    <w:p w14:paraId="26A781AD" w14:textId="77777777" w:rsidR="00411711" w:rsidRPr="00E44099" w:rsidRDefault="005D3D09" w:rsidP="00DB415E">
      <w:pPr>
        <w:spacing w:line="240" w:lineRule="auto"/>
        <w:ind w:left="1418"/>
        <w:jc w:val="both"/>
        <w:rPr>
          <w:rFonts w:ascii="Segoe UI" w:hAnsi="Segoe UI" w:cs="Segoe UI"/>
          <w:sz w:val="24"/>
          <w:szCs w:val="24"/>
          <w:lang w:val="es-CO"/>
        </w:rPr>
      </w:pPr>
      <w:r w:rsidRPr="00E44099">
        <w:rPr>
          <w:rFonts w:ascii="Segoe UI" w:hAnsi="Segoe UI" w:cs="Segoe UI"/>
          <w:b/>
          <w:sz w:val="24"/>
          <w:szCs w:val="24"/>
          <w:lang w:val="es-CO"/>
        </w:rPr>
        <w:t>Artículo 1. Naturaleza del Sistema General de Participaciones.</w:t>
      </w:r>
      <w:r w:rsidRPr="00E44099">
        <w:rPr>
          <w:rFonts w:ascii="Segoe UI" w:hAnsi="Segoe UI" w:cs="Segoe UI"/>
          <w:sz w:val="24"/>
          <w:szCs w:val="24"/>
          <w:lang w:val="es-CO"/>
        </w:rPr>
        <w:t xml:space="preserve"> Reglamentado por el Decreto Nacional 1101 de 2007. El Sistema General de Participaciones está constituido por los recursos que la Nación transfiere por mandato de los artículos 356 y 357 de la Constitución Política a las entidades territoriales, para la financiación de los servicios cuya competencia se les asigna en la presente ley.</w:t>
      </w:r>
    </w:p>
    <w:p w14:paraId="071A7D88" w14:textId="77777777" w:rsidR="00DB415E" w:rsidRPr="00E44099" w:rsidRDefault="00DB415E" w:rsidP="00DB415E">
      <w:pPr>
        <w:spacing w:line="240" w:lineRule="auto"/>
        <w:ind w:left="1418"/>
        <w:jc w:val="both"/>
        <w:rPr>
          <w:rFonts w:ascii="Segoe UI" w:hAnsi="Segoe UI" w:cs="Segoe UI"/>
          <w:sz w:val="24"/>
          <w:szCs w:val="24"/>
          <w:lang w:val="es-CO"/>
        </w:rPr>
      </w:pPr>
    </w:p>
    <w:p w14:paraId="032682CC" w14:textId="77777777" w:rsidR="00411711" w:rsidRPr="00E44099" w:rsidRDefault="005D3D09" w:rsidP="00DB415E">
      <w:pPr>
        <w:spacing w:line="240" w:lineRule="auto"/>
        <w:ind w:left="1418"/>
        <w:jc w:val="both"/>
        <w:rPr>
          <w:rFonts w:ascii="Segoe UI" w:hAnsi="Segoe UI" w:cs="Segoe UI"/>
          <w:sz w:val="24"/>
          <w:szCs w:val="24"/>
          <w:lang w:val="es-CO"/>
        </w:rPr>
      </w:pPr>
      <w:r w:rsidRPr="00E44099">
        <w:rPr>
          <w:rFonts w:ascii="Segoe UI" w:hAnsi="Segoe UI" w:cs="Segoe UI"/>
          <w:b/>
          <w:sz w:val="24"/>
          <w:szCs w:val="24"/>
          <w:lang w:val="es-CO"/>
        </w:rPr>
        <w:t>Artículo 3. Conformación del Sistema General de Participaciones.</w:t>
      </w:r>
      <w:r w:rsidRPr="00E44099">
        <w:rPr>
          <w:rFonts w:ascii="Segoe UI" w:hAnsi="Segoe UI" w:cs="Segoe UI"/>
          <w:sz w:val="24"/>
          <w:szCs w:val="24"/>
          <w:lang w:val="es-CO"/>
        </w:rPr>
        <w:t xml:space="preserve"> Modificado por el Artículo 1 de la Ley 1176 de 2007. El Sistema General de Participaciones estará conformado así:</w:t>
      </w:r>
    </w:p>
    <w:p w14:paraId="77748161"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3.1. Una participación con destinación específica para el sector educativo, que se denominará participación para educación.</w:t>
      </w:r>
    </w:p>
    <w:p w14:paraId="4B946C10"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 xml:space="preserve">3.2. </w:t>
      </w:r>
      <w:r w:rsidRPr="00E44099">
        <w:rPr>
          <w:rFonts w:ascii="Segoe UI" w:hAnsi="Segoe UI" w:cs="Segoe UI"/>
          <w:sz w:val="24"/>
          <w:szCs w:val="24"/>
          <w:u w:val="single"/>
          <w:lang w:val="es-CO"/>
        </w:rPr>
        <w:t>Una participación con destinación específica para el sector salud, que se denominará participación para salud</w:t>
      </w:r>
      <w:r w:rsidRPr="00E44099">
        <w:rPr>
          <w:rFonts w:ascii="Segoe UI" w:hAnsi="Segoe UI" w:cs="Segoe UI"/>
          <w:sz w:val="24"/>
          <w:szCs w:val="24"/>
          <w:lang w:val="es-CO"/>
        </w:rPr>
        <w:t>. (Subrayado fuera de texto)</w:t>
      </w:r>
    </w:p>
    <w:p w14:paraId="41AC6674" w14:textId="77777777" w:rsidR="00DB415E" w:rsidRPr="00E44099" w:rsidRDefault="00DB415E" w:rsidP="00DB415E">
      <w:pPr>
        <w:spacing w:line="240" w:lineRule="auto"/>
        <w:ind w:left="2138"/>
        <w:jc w:val="both"/>
        <w:rPr>
          <w:rFonts w:ascii="Segoe UI" w:hAnsi="Segoe UI" w:cs="Segoe UI"/>
          <w:sz w:val="24"/>
          <w:szCs w:val="24"/>
          <w:lang w:val="es-CO"/>
        </w:rPr>
      </w:pPr>
    </w:p>
    <w:p w14:paraId="18027C1B" w14:textId="77777777" w:rsidR="00411711" w:rsidRPr="00E44099" w:rsidRDefault="005D3D09" w:rsidP="00DB415E">
      <w:pPr>
        <w:spacing w:line="240" w:lineRule="auto"/>
        <w:ind w:left="1418"/>
        <w:jc w:val="both"/>
        <w:rPr>
          <w:rFonts w:ascii="Segoe UI" w:hAnsi="Segoe UI" w:cs="Segoe UI"/>
          <w:sz w:val="24"/>
          <w:szCs w:val="24"/>
          <w:lang w:val="es-CO"/>
        </w:rPr>
      </w:pPr>
      <w:r w:rsidRPr="00E44099">
        <w:rPr>
          <w:rFonts w:ascii="Segoe UI" w:hAnsi="Segoe UI" w:cs="Segoe UI"/>
          <w:b/>
          <w:sz w:val="24"/>
          <w:szCs w:val="24"/>
          <w:lang w:val="es-CO"/>
        </w:rPr>
        <w:t>Artículo 42.</w:t>
      </w:r>
      <w:r w:rsidRPr="00E44099">
        <w:rPr>
          <w:rFonts w:ascii="Segoe UI" w:hAnsi="Segoe UI" w:cs="Segoe UI"/>
          <w:sz w:val="24"/>
          <w:szCs w:val="24"/>
          <w:lang w:val="es-CO"/>
        </w:rPr>
        <w:t xml:space="preserve"> </w:t>
      </w:r>
      <w:r w:rsidRPr="00E44099">
        <w:rPr>
          <w:rFonts w:ascii="Segoe UI" w:hAnsi="Segoe UI" w:cs="Segoe UI"/>
          <w:b/>
          <w:sz w:val="24"/>
          <w:szCs w:val="24"/>
          <w:lang w:val="es-CO"/>
        </w:rPr>
        <w:t>Competencias en salud por parte de la Nación.</w:t>
      </w:r>
      <w:r w:rsidRPr="00E44099">
        <w:rPr>
          <w:rFonts w:ascii="Segoe UI" w:hAnsi="Segoe UI" w:cs="Segoe UI"/>
          <w:sz w:val="24"/>
          <w:szCs w:val="24"/>
          <w:lang w:val="es-CO"/>
        </w:rPr>
        <w:t xml:space="preserve"> Adicionado por el Artículo 32 de la Ley 1176 de 2007. Adicionado por el Artículo 5 de la Ley 1438 de 2011. Corresponde a la Nación la dirección del sector salud y del Sistema General de Seguridad Social en Salud en el territorio nacional, de acuerdo con la diversidad regional y el ejercicio de las siguientes competencias, sin perjuicio de las asignadas en otras disposiciones:</w:t>
      </w:r>
    </w:p>
    <w:p w14:paraId="325FC691"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 xml:space="preserve">42.1. Formular las políticas, planes, programas y proyectos </w:t>
      </w:r>
      <w:r w:rsidRPr="00E44099">
        <w:rPr>
          <w:rFonts w:ascii="Segoe UI" w:hAnsi="Segoe UI" w:cs="Segoe UI"/>
          <w:sz w:val="24"/>
          <w:szCs w:val="24"/>
          <w:u w:val="single"/>
          <w:lang w:val="es-CO"/>
        </w:rPr>
        <w:t>de interés nacional para el sector salud</w:t>
      </w:r>
      <w:r w:rsidRPr="00E44099">
        <w:rPr>
          <w:rFonts w:ascii="Segoe UI" w:hAnsi="Segoe UI" w:cs="Segoe UI"/>
          <w:sz w:val="24"/>
          <w:szCs w:val="24"/>
          <w:lang w:val="es-CO"/>
        </w:rPr>
        <w:t xml:space="preserve"> y el Sistema General de Seguridad Social en Salud y coordinar su ejecución, seguimiento y evaluación.</w:t>
      </w:r>
    </w:p>
    <w:p w14:paraId="1F516957"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 xml:space="preserve">42.2. </w:t>
      </w:r>
      <w:r w:rsidRPr="00E44099">
        <w:rPr>
          <w:rFonts w:ascii="Segoe UI" w:hAnsi="Segoe UI" w:cs="Segoe UI"/>
          <w:sz w:val="24"/>
          <w:szCs w:val="24"/>
          <w:u w:val="single"/>
          <w:lang w:val="es-CO"/>
        </w:rPr>
        <w:t>Impulsar, coordinar, financiar, cofinanciar y evaluar programas, planes y proyectos de inversión</w:t>
      </w:r>
      <w:r w:rsidRPr="00E44099">
        <w:rPr>
          <w:rFonts w:ascii="Segoe UI" w:hAnsi="Segoe UI" w:cs="Segoe UI"/>
          <w:sz w:val="24"/>
          <w:szCs w:val="24"/>
          <w:lang w:val="es-CO"/>
        </w:rPr>
        <w:t xml:space="preserve"> en materia de salud, con recursos diferentes a los del Sistema General de Participaciones.</w:t>
      </w:r>
    </w:p>
    <w:p w14:paraId="1142FF15"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w:t>
      </w:r>
    </w:p>
    <w:p w14:paraId="52407F40"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 xml:space="preserve">42.11. Establecer mecanismos y estrategias de </w:t>
      </w:r>
      <w:r w:rsidRPr="00E44099">
        <w:rPr>
          <w:rFonts w:ascii="Segoe UI" w:hAnsi="Segoe UI" w:cs="Segoe UI"/>
          <w:sz w:val="24"/>
          <w:szCs w:val="24"/>
          <w:u w:val="single"/>
          <w:lang w:val="es-CO"/>
        </w:rPr>
        <w:t xml:space="preserve">participación social y promover el ejercicio pleno de los deberes y derechos de los ciudadanos en materia de salud. </w:t>
      </w:r>
      <w:r w:rsidRPr="00E44099">
        <w:rPr>
          <w:rFonts w:ascii="Segoe UI" w:hAnsi="Segoe UI" w:cs="Segoe UI"/>
          <w:sz w:val="24"/>
          <w:szCs w:val="24"/>
          <w:lang w:val="es-CO"/>
        </w:rPr>
        <w:t>(...) (Subrayado fuera de texto)</w:t>
      </w:r>
    </w:p>
    <w:p w14:paraId="63444742" w14:textId="77777777" w:rsidR="00DB415E" w:rsidRPr="00E44099" w:rsidRDefault="00DB415E" w:rsidP="00DB415E">
      <w:pPr>
        <w:spacing w:line="240" w:lineRule="auto"/>
        <w:ind w:left="2138"/>
        <w:jc w:val="both"/>
        <w:rPr>
          <w:rFonts w:ascii="Segoe UI" w:hAnsi="Segoe UI" w:cs="Segoe UI"/>
          <w:sz w:val="24"/>
          <w:szCs w:val="24"/>
          <w:lang w:val="es-CO"/>
        </w:rPr>
      </w:pPr>
    </w:p>
    <w:p w14:paraId="0F5EA40D" w14:textId="77777777" w:rsidR="00411711" w:rsidRPr="00E44099" w:rsidRDefault="005D3D09" w:rsidP="00DB415E">
      <w:pPr>
        <w:spacing w:line="240" w:lineRule="auto"/>
        <w:ind w:left="1418"/>
        <w:jc w:val="both"/>
        <w:rPr>
          <w:rFonts w:ascii="Segoe UI" w:hAnsi="Segoe UI" w:cs="Segoe UI"/>
          <w:sz w:val="24"/>
          <w:szCs w:val="24"/>
          <w:lang w:val="es-CO"/>
        </w:rPr>
      </w:pPr>
      <w:r w:rsidRPr="00E44099">
        <w:rPr>
          <w:rFonts w:ascii="Segoe UI" w:hAnsi="Segoe UI" w:cs="Segoe UI"/>
          <w:b/>
          <w:sz w:val="24"/>
          <w:szCs w:val="24"/>
          <w:lang w:val="es-CO"/>
        </w:rPr>
        <w:t>Artículo 43.</w:t>
      </w:r>
      <w:r w:rsidRPr="00E44099">
        <w:rPr>
          <w:rFonts w:ascii="Segoe UI" w:hAnsi="Segoe UI" w:cs="Segoe UI"/>
          <w:sz w:val="24"/>
          <w:szCs w:val="24"/>
          <w:lang w:val="es-CO"/>
        </w:rPr>
        <w:t xml:space="preserve"> </w:t>
      </w:r>
      <w:r w:rsidRPr="00E44099">
        <w:rPr>
          <w:rFonts w:ascii="Segoe UI" w:hAnsi="Segoe UI" w:cs="Segoe UI"/>
          <w:b/>
          <w:sz w:val="24"/>
          <w:szCs w:val="24"/>
          <w:lang w:val="es-CO"/>
        </w:rPr>
        <w:t>Competencias de los departamentos en salud.</w:t>
      </w:r>
      <w:r w:rsidRPr="00E44099">
        <w:rPr>
          <w:rFonts w:ascii="Segoe UI" w:hAnsi="Segoe UI" w:cs="Segoe UI"/>
          <w:sz w:val="24"/>
          <w:szCs w:val="24"/>
          <w:lang w:val="es-CO"/>
        </w:rPr>
        <w:t xml:space="preserve"> Sin perjuicio de las competencias establecidas en otras disposiciones legales, corresponde a los departamentos, dirigir, coordinar y vigilar el sector salud y el Sistema General de Seguridad Social en Salud en el territorio de su jurisdicción, atendiendo las disposiciones nacionales sobre la materia. Para tal efecto, se le asignan las siguientes funciones: (...)</w:t>
      </w:r>
    </w:p>
    <w:p w14:paraId="3CC84C7B"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43.1.2. Adoptar, difundir, implantar, ejecutar y evaluar, en el ámbito departamental las normas, políticas, estrategias, planes, programas y proyectos del sector salud y del Sistema General de Seguridad Social en Salud, que formule y expida la Nación o en armonía con éstas.</w:t>
      </w:r>
    </w:p>
    <w:p w14:paraId="6B2AE8A4"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43.1.5.</w:t>
      </w:r>
      <w:r w:rsidRPr="00E44099">
        <w:rPr>
          <w:rFonts w:ascii="Segoe UI" w:hAnsi="Segoe UI" w:cs="Segoe UI"/>
          <w:sz w:val="24"/>
          <w:szCs w:val="24"/>
          <w:u w:val="single"/>
          <w:lang w:val="es-CO"/>
        </w:rPr>
        <w:t xml:space="preserve"> Vigilar y controlar el cumplimiento de las políticas y normas técnicas, científicas y administrativas que expida el Ministerio de Salud,</w:t>
      </w:r>
      <w:r w:rsidRPr="00E44099">
        <w:rPr>
          <w:rFonts w:ascii="Segoe UI" w:hAnsi="Segoe UI" w:cs="Segoe UI"/>
          <w:sz w:val="24"/>
          <w:szCs w:val="24"/>
          <w:lang w:val="es-CO"/>
        </w:rPr>
        <w:t xml:space="preserve"> así como las actividades que desarrollan los municipios de su jurisdicción, para garantizar el logro de las metas del sector salud y del Sistema General de Seguridad Social en Salud, sin perjuicio de las funciones de inspección y vigilancia atribuidas a las demás autoridades competentes.</w:t>
      </w:r>
    </w:p>
    <w:p w14:paraId="682BD33D"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43.3. De Salud Pública</w:t>
      </w:r>
    </w:p>
    <w:p w14:paraId="7453A825"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w:t>
      </w:r>
    </w:p>
    <w:p w14:paraId="48667D3D" w14:textId="77777777" w:rsidR="00411711" w:rsidRPr="00E44099" w:rsidRDefault="005D3D09" w:rsidP="00DB415E">
      <w:pPr>
        <w:spacing w:line="240" w:lineRule="auto"/>
        <w:ind w:left="2138"/>
        <w:jc w:val="both"/>
        <w:rPr>
          <w:rFonts w:ascii="Segoe UI" w:hAnsi="Segoe UI" w:cs="Segoe UI"/>
          <w:sz w:val="24"/>
          <w:szCs w:val="24"/>
          <w:u w:val="single"/>
          <w:lang w:val="es-CO"/>
        </w:rPr>
      </w:pPr>
      <w:r w:rsidRPr="00E44099">
        <w:rPr>
          <w:rFonts w:ascii="Segoe UI" w:hAnsi="Segoe UI" w:cs="Segoe UI"/>
          <w:sz w:val="24"/>
          <w:szCs w:val="24"/>
          <w:lang w:val="es-CO"/>
        </w:rPr>
        <w:t xml:space="preserve">44.3.2. Establecer la situación de salud en el municipio y propender por el mejoramiento de las condiciones determinantes de dicha situación. De igual forma, </w:t>
      </w:r>
      <w:r w:rsidRPr="00E44099">
        <w:rPr>
          <w:rFonts w:ascii="Segoe UI" w:hAnsi="Segoe UI" w:cs="Segoe UI"/>
          <w:sz w:val="24"/>
          <w:szCs w:val="24"/>
          <w:u w:val="single"/>
          <w:lang w:val="es-CO"/>
        </w:rPr>
        <w:t>promoverá la coordinación, cooperación e integración funcional de los diferentes sectores para la formulación y ejecución de los planes, programas y proyectos en salud pública en su ámbito territorial.</w:t>
      </w:r>
    </w:p>
    <w:p w14:paraId="1EDF7949" w14:textId="77777777" w:rsidR="00411711" w:rsidRPr="00E44099" w:rsidRDefault="005D3D09" w:rsidP="00DB415E">
      <w:pPr>
        <w:spacing w:line="240" w:lineRule="auto"/>
        <w:ind w:left="2138"/>
        <w:jc w:val="both"/>
        <w:rPr>
          <w:rFonts w:ascii="Segoe UI" w:hAnsi="Segoe UI" w:cs="Segoe UI"/>
          <w:sz w:val="24"/>
          <w:szCs w:val="24"/>
          <w:lang w:val="es-CO"/>
        </w:rPr>
      </w:pPr>
      <w:r w:rsidRPr="00E44099">
        <w:rPr>
          <w:rFonts w:ascii="Segoe UI" w:hAnsi="Segoe UI" w:cs="Segoe UI"/>
          <w:sz w:val="24"/>
          <w:szCs w:val="24"/>
          <w:lang w:val="es-CO"/>
        </w:rPr>
        <w:t xml:space="preserve">43.3.5. Monitorear y evaluar la </w:t>
      </w:r>
      <w:r w:rsidRPr="00E44099">
        <w:rPr>
          <w:rFonts w:ascii="Segoe UI" w:hAnsi="Segoe UI" w:cs="Segoe UI"/>
          <w:sz w:val="24"/>
          <w:szCs w:val="24"/>
          <w:u w:val="single"/>
          <w:lang w:val="es-CO"/>
        </w:rPr>
        <w:t>ejecución de los planes y acciones en salud pública de los municipios de su jurisdicción</w:t>
      </w:r>
      <w:r w:rsidRPr="00E44099">
        <w:rPr>
          <w:rFonts w:ascii="Segoe UI" w:hAnsi="Segoe UI" w:cs="Segoe UI"/>
          <w:sz w:val="24"/>
          <w:szCs w:val="24"/>
          <w:lang w:val="es-CO"/>
        </w:rPr>
        <w:t>. (Subrayado fuera de texto)</w:t>
      </w:r>
    </w:p>
    <w:p w14:paraId="245B4D69" w14:textId="77777777" w:rsidR="00DB415E" w:rsidRPr="00E44099" w:rsidRDefault="00DB415E" w:rsidP="00DB415E">
      <w:pPr>
        <w:spacing w:line="240" w:lineRule="auto"/>
        <w:ind w:left="2138"/>
        <w:jc w:val="both"/>
        <w:rPr>
          <w:rFonts w:ascii="Segoe UI" w:hAnsi="Segoe UI" w:cs="Segoe UI"/>
          <w:sz w:val="24"/>
          <w:szCs w:val="24"/>
          <w:lang w:val="es-CO"/>
        </w:rPr>
      </w:pPr>
    </w:p>
    <w:p w14:paraId="7CF930D1" w14:textId="14ED68B4" w:rsidR="00411711" w:rsidRPr="00E44099" w:rsidRDefault="005D3D09" w:rsidP="00DB415E">
      <w:pPr>
        <w:numPr>
          <w:ilvl w:val="2"/>
          <w:numId w:val="4"/>
        </w:numPr>
        <w:spacing w:line="240" w:lineRule="auto"/>
        <w:ind w:left="1418" w:hanging="33"/>
        <w:jc w:val="both"/>
        <w:rPr>
          <w:rFonts w:ascii="Segoe UI" w:hAnsi="Segoe UI" w:cs="Segoe UI"/>
          <w:b/>
          <w:sz w:val="24"/>
          <w:szCs w:val="24"/>
          <w:lang w:val="es-CO"/>
        </w:rPr>
      </w:pPr>
      <w:r w:rsidRPr="00E44099">
        <w:rPr>
          <w:rFonts w:ascii="Segoe UI" w:hAnsi="Segoe UI" w:cs="Segoe UI"/>
          <w:b/>
          <w:sz w:val="24"/>
          <w:szCs w:val="24"/>
          <w:lang w:val="es-CO"/>
        </w:rPr>
        <w:t>Ley 1438 de 2011 “Por medio de la cual se reforma el sistema general de seguridad social y se dictan otras disposiciones”.</w:t>
      </w:r>
    </w:p>
    <w:p w14:paraId="7ED2B16A" w14:textId="77777777" w:rsidR="00411711" w:rsidRPr="00E44099" w:rsidRDefault="005D3D09" w:rsidP="00DB415E">
      <w:pPr>
        <w:spacing w:line="240" w:lineRule="auto"/>
        <w:ind w:left="1385"/>
        <w:jc w:val="both"/>
        <w:rPr>
          <w:rFonts w:ascii="Segoe UI" w:hAnsi="Segoe UI" w:cs="Segoe UI"/>
          <w:sz w:val="24"/>
          <w:szCs w:val="24"/>
          <w:lang w:val="es-CO"/>
        </w:rPr>
      </w:pPr>
      <w:r w:rsidRPr="00E44099">
        <w:rPr>
          <w:rFonts w:ascii="Segoe UI" w:hAnsi="Segoe UI" w:cs="Segoe UI"/>
          <w:b/>
          <w:sz w:val="24"/>
          <w:szCs w:val="24"/>
          <w:lang w:val="es-CO"/>
        </w:rPr>
        <w:t xml:space="preserve">Artículo 12. De la atención primaria en salud. </w:t>
      </w:r>
      <w:r w:rsidRPr="00E44099">
        <w:rPr>
          <w:rFonts w:ascii="Segoe UI" w:hAnsi="Segoe UI" w:cs="Segoe UI"/>
          <w:sz w:val="24"/>
          <w:szCs w:val="24"/>
          <w:lang w:val="es-CO"/>
        </w:rPr>
        <w:t xml:space="preserve">Adáptese la Estrategia de Atención Primaria en Salud que estará constituida por tres componentes integrados e interdependientes: los servicios de salud, la acción intersectorial/transectorial por la salud y la participación social comunitaria y ciudadana. </w:t>
      </w:r>
    </w:p>
    <w:p w14:paraId="164FCCD9" w14:textId="77777777" w:rsidR="00DB415E" w:rsidRPr="00E44099" w:rsidRDefault="00DB415E" w:rsidP="00DB415E">
      <w:pPr>
        <w:spacing w:line="240" w:lineRule="auto"/>
        <w:ind w:left="1385"/>
        <w:jc w:val="both"/>
        <w:rPr>
          <w:rFonts w:ascii="Segoe UI" w:hAnsi="Segoe UI" w:cs="Segoe UI"/>
          <w:sz w:val="24"/>
          <w:szCs w:val="24"/>
          <w:lang w:val="es-CO"/>
        </w:rPr>
      </w:pPr>
    </w:p>
    <w:p w14:paraId="73ED3A7F" w14:textId="07FA569A" w:rsidR="00411711" w:rsidRPr="00E44099" w:rsidRDefault="005D3D09" w:rsidP="00DB415E">
      <w:pPr>
        <w:spacing w:line="240" w:lineRule="auto"/>
        <w:ind w:left="1385"/>
        <w:jc w:val="both"/>
        <w:rPr>
          <w:rFonts w:ascii="Segoe UI" w:hAnsi="Segoe UI" w:cs="Segoe UI"/>
          <w:sz w:val="24"/>
          <w:szCs w:val="24"/>
          <w:lang w:val="es-CO"/>
        </w:rPr>
      </w:pPr>
      <w:r w:rsidRPr="00E44099">
        <w:rPr>
          <w:rFonts w:ascii="Segoe UI" w:hAnsi="Segoe UI" w:cs="Segoe UI"/>
          <w:sz w:val="24"/>
          <w:szCs w:val="24"/>
          <w:lang w:val="es-CO"/>
        </w:rPr>
        <w:t>La Atención Primaria en Salud es la estrategia de coordinación intersectorial que permite la atención integral e integrada, desde la salud pública, la promoción de la salud, la prevención de la enfermedad, el diagnóstico, el tratamiento, la rehabilitación del paciente en todos los niveles de complejidad a fin de garantizar un mayor nivel de bienestar en los usuarios, sin perjuicio de las competencias legales de cada uno de los actores del Sistema General</w:t>
      </w:r>
      <w:r w:rsidR="00DD3B9A" w:rsidRPr="00E44099">
        <w:rPr>
          <w:rFonts w:ascii="Segoe UI" w:hAnsi="Segoe UI" w:cs="Segoe UI"/>
          <w:sz w:val="24"/>
          <w:szCs w:val="24"/>
          <w:lang w:val="es-CO"/>
        </w:rPr>
        <w:t xml:space="preserve"> </w:t>
      </w:r>
      <w:r w:rsidRPr="00E44099">
        <w:rPr>
          <w:rFonts w:ascii="Segoe UI" w:hAnsi="Segoe UI" w:cs="Segoe UI"/>
          <w:sz w:val="24"/>
          <w:szCs w:val="24"/>
          <w:lang w:val="es-CO"/>
        </w:rPr>
        <w:t xml:space="preserve">de Seguridad Social en Salud. </w:t>
      </w:r>
    </w:p>
    <w:p w14:paraId="52A071CD" w14:textId="77777777" w:rsidR="00DB415E" w:rsidRPr="00E44099" w:rsidRDefault="00DB415E" w:rsidP="00DB415E">
      <w:pPr>
        <w:spacing w:line="240" w:lineRule="auto"/>
        <w:ind w:left="1385"/>
        <w:jc w:val="both"/>
        <w:rPr>
          <w:rFonts w:ascii="Segoe UI" w:hAnsi="Segoe UI" w:cs="Segoe UI"/>
          <w:sz w:val="24"/>
          <w:szCs w:val="24"/>
          <w:lang w:val="es-CO"/>
        </w:rPr>
      </w:pPr>
    </w:p>
    <w:p w14:paraId="6EEA183D" w14:textId="77777777" w:rsidR="00411711" w:rsidRPr="00E44099" w:rsidRDefault="005D3D09" w:rsidP="00DB415E">
      <w:pPr>
        <w:spacing w:line="240" w:lineRule="auto"/>
        <w:ind w:left="1385"/>
        <w:jc w:val="both"/>
        <w:rPr>
          <w:rFonts w:ascii="Segoe UI" w:hAnsi="Segoe UI" w:cs="Segoe UI"/>
          <w:sz w:val="24"/>
          <w:szCs w:val="24"/>
          <w:lang w:val="es-CO"/>
        </w:rPr>
      </w:pPr>
      <w:r w:rsidRPr="00E44099">
        <w:rPr>
          <w:rFonts w:ascii="Segoe UI" w:hAnsi="Segoe UI" w:cs="Segoe UI"/>
          <w:sz w:val="24"/>
          <w:szCs w:val="24"/>
          <w:lang w:val="es-CO"/>
        </w:rPr>
        <w:t>La atención primaria hace uso de métodos, tecnologías y prácticas científicamente fundamentadas y socialmente aceptadas que contribuyen a la equidad, solidaridad y costo efectividad de los servicios de salud. Para el desarrollo de la atención primaria en salud el Ministerio de la Protección Social deberá definir e implementar herramientas para su uso sistemático como los registros de salud electrónicos en todo el territorio nacional y otros instrumentos técnicos.</w:t>
      </w:r>
    </w:p>
    <w:p w14:paraId="16DE70A1" w14:textId="77777777" w:rsidR="00DB415E" w:rsidRPr="00E44099" w:rsidRDefault="00DB415E" w:rsidP="00DB415E">
      <w:pPr>
        <w:spacing w:line="240" w:lineRule="auto"/>
        <w:ind w:left="1385"/>
        <w:jc w:val="both"/>
        <w:rPr>
          <w:rFonts w:ascii="Segoe UI" w:hAnsi="Segoe UI" w:cs="Segoe UI"/>
          <w:sz w:val="24"/>
          <w:szCs w:val="24"/>
          <w:lang w:val="es-CO"/>
        </w:rPr>
      </w:pPr>
    </w:p>
    <w:p w14:paraId="7AF67FF3" w14:textId="22D0C367" w:rsidR="00DB415E" w:rsidRPr="00E44099" w:rsidRDefault="00DB415E" w:rsidP="00DB415E">
      <w:pPr>
        <w:numPr>
          <w:ilvl w:val="2"/>
          <w:numId w:val="4"/>
        </w:numPr>
        <w:spacing w:line="240" w:lineRule="auto"/>
        <w:ind w:left="1440" w:hanging="22"/>
        <w:jc w:val="both"/>
        <w:rPr>
          <w:rFonts w:ascii="Segoe UI" w:hAnsi="Segoe UI" w:cs="Segoe UI"/>
          <w:b/>
          <w:sz w:val="24"/>
          <w:szCs w:val="24"/>
          <w:lang w:val="es-CO"/>
        </w:rPr>
      </w:pPr>
      <w:r w:rsidRPr="00E44099">
        <w:rPr>
          <w:rFonts w:ascii="Segoe UI" w:hAnsi="Segoe UI" w:cs="Segoe UI"/>
          <w:b/>
          <w:sz w:val="24"/>
          <w:szCs w:val="24"/>
          <w:lang w:val="es-CO"/>
        </w:rPr>
        <w:t>Ley 1616 de 2013 “Por medio de la cual se expide la ley de salud mental y se dictan otras disposiciones”.</w:t>
      </w:r>
    </w:p>
    <w:p w14:paraId="14505EC4" w14:textId="77777777" w:rsidR="00DB415E" w:rsidRPr="00E44099" w:rsidRDefault="00DB415E" w:rsidP="00DB415E">
      <w:pPr>
        <w:spacing w:line="240" w:lineRule="auto"/>
        <w:ind w:left="1418"/>
        <w:jc w:val="both"/>
        <w:rPr>
          <w:rFonts w:ascii="Segoe UI" w:hAnsi="Segoe UI" w:cs="Segoe UI"/>
          <w:b/>
          <w:sz w:val="24"/>
          <w:szCs w:val="24"/>
          <w:lang w:val="es-CO"/>
        </w:rPr>
      </w:pPr>
      <w:r w:rsidRPr="00E44099">
        <w:rPr>
          <w:rFonts w:ascii="Segoe UI" w:hAnsi="Segoe UI" w:cs="Segoe UI"/>
          <w:b/>
          <w:sz w:val="24"/>
          <w:szCs w:val="24"/>
          <w:lang w:val="es-CO"/>
        </w:rPr>
        <w:t xml:space="preserve">Artículo 3°. Salud mental. </w:t>
      </w:r>
      <w:r w:rsidRPr="00E44099">
        <w:rPr>
          <w:rFonts w:ascii="Segoe UI" w:hAnsi="Segoe UI" w:cs="Segoe UI"/>
          <w:bCs/>
          <w:sz w:val="24"/>
          <w:szCs w:val="24"/>
          <w:lang w:val="es-CO"/>
        </w:rPr>
        <w:t>La salud mental se define como un estado dinámico que se expresa en la vida cotidiana a través del comportamiento y la interacción de manera tal que permite a los sujetos individuales y colectivos desplegar sus recursos emocionales, cognitivos y mentales para transitar por la vida cotidiana, para trabajar, para establecer relaciones significativas y para contribuir a la comunidad. La Salud Mental es de interés y prioridad nacional para la República de Colombia, es un derecho fundamental, es tema prioritario de salud pública, es un bien de interés público y es componente esencial del bienestar general y el mejoramiento de la calidad de vida de colombianos y colombianas.</w:t>
      </w:r>
      <w:r w:rsidRPr="00E44099">
        <w:rPr>
          <w:rFonts w:ascii="Segoe UI" w:hAnsi="Segoe UI" w:cs="Segoe UI"/>
          <w:b/>
          <w:sz w:val="24"/>
          <w:szCs w:val="24"/>
          <w:lang w:val="es-CO"/>
        </w:rPr>
        <w:t xml:space="preserve">  </w:t>
      </w:r>
    </w:p>
    <w:p w14:paraId="2F0ECBD0" w14:textId="77777777" w:rsidR="00DB415E" w:rsidRPr="00E44099" w:rsidRDefault="00DB415E" w:rsidP="00DB415E">
      <w:pPr>
        <w:spacing w:line="240" w:lineRule="auto"/>
        <w:ind w:left="1418"/>
        <w:jc w:val="both"/>
        <w:rPr>
          <w:rFonts w:ascii="Segoe UI" w:hAnsi="Segoe UI" w:cs="Segoe UI"/>
          <w:b/>
          <w:sz w:val="24"/>
          <w:szCs w:val="24"/>
          <w:lang w:val="es-CO"/>
        </w:rPr>
      </w:pPr>
    </w:p>
    <w:p w14:paraId="26331380" w14:textId="77777777" w:rsidR="00DB415E" w:rsidRPr="00E44099" w:rsidRDefault="00DB415E" w:rsidP="00DB415E">
      <w:pPr>
        <w:spacing w:line="240" w:lineRule="auto"/>
        <w:ind w:left="1418"/>
        <w:jc w:val="both"/>
        <w:rPr>
          <w:rFonts w:ascii="Segoe UI" w:hAnsi="Segoe UI" w:cs="Segoe UI"/>
          <w:bCs/>
          <w:sz w:val="24"/>
          <w:szCs w:val="24"/>
          <w:lang w:val="es-CO"/>
        </w:rPr>
      </w:pPr>
      <w:r w:rsidRPr="00E44099">
        <w:rPr>
          <w:rFonts w:ascii="Segoe UI" w:hAnsi="Segoe UI" w:cs="Segoe UI"/>
          <w:b/>
          <w:sz w:val="24"/>
          <w:szCs w:val="24"/>
          <w:lang w:val="es-CO"/>
        </w:rPr>
        <w:t xml:space="preserve">Artículo 4°. Garantía en salud mental. </w:t>
      </w:r>
      <w:r w:rsidRPr="00E44099">
        <w:rPr>
          <w:rFonts w:ascii="Segoe UI" w:hAnsi="Segoe UI" w:cs="Segoe UI"/>
          <w:bCs/>
          <w:sz w:val="24"/>
          <w:szCs w:val="24"/>
          <w:lang w:val="es-CO"/>
        </w:rPr>
        <w:t>El Estado a través del Sistema General de Seguridad Social en Salud garantizará a la población colombiana, priorizando a los niños, las niñas y adolescentes, la promoción de la salud mental y prevención del trastorno mental, atención integral e integrada que incluya diagnóstico, tratamiento y rehabilitación en salud para todos los trastornos mentales. El Ministerio de Justicia y del Derecho, el Instituto Nacional Penitenciario y Carcelario y las entidades prestadoras del servicio de salud contratadas para atender a los reclusos, adoptarán programas de atención para los enfermos mentales privados de libertad y garantizar los derechos a los que se refiere el artículo sexto de esta ley; así mismo podrán concentrar dicha población para su debida atención. Los enfermos mentales no podrán ser aislados en las celdas de castigo mientras dure su tratamiento.</w:t>
      </w:r>
    </w:p>
    <w:p w14:paraId="55E17A43" w14:textId="77777777" w:rsidR="00DB415E" w:rsidRPr="00E44099" w:rsidRDefault="00DB415E" w:rsidP="00DB415E">
      <w:pPr>
        <w:spacing w:line="240" w:lineRule="auto"/>
        <w:ind w:left="1418"/>
        <w:jc w:val="both"/>
        <w:rPr>
          <w:rFonts w:ascii="Segoe UI" w:hAnsi="Segoe UI" w:cs="Segoe UI"/>
          <w:bCs/>
          <w:sz w:val="24"/>
          <w:szCs w:val="24"/>
          <w:lang w:val="es-CO"/>
        </w:rPr>
      </w:pPr>
    </w:p>
    <w:p w14:paraId="034544B6" w14:textId="16CBFB6A" w:rsidR="00DB415E" w:rsidRPr="00E44099" w:rsidRDefault="00DB415E" w:rsidP="00DB415E">
      <w:pPr>
        <w:numPr>
          <w:ilvl w:val="2"/>
          <w:numId w:val="4"/>
        </w:numPr>
        <w:spacing w:line="240" w:lineRule="auto"/>
        <w:ind w:left="1418" w:firstLine="0"/>
        <w:jc w:val="both"/>
        <w:rPr>
          <w:rFonts w:ascii="Segoe UI" w:hAnsi="Segoe UI" w:cs="Segoe UI"/>
          <w:b/>
          <w:sz w:val="24"/>
          <w:szCs w:val="24"/>
          <w:lang w:val="es-CO"/>
        </w:rPr>
      </w:pPr>
      <w:r w:rsidRPr="00E44099">
        <w:rPr>
          <w:rFonts w:ascii="Segoe UI" w:hAnsi="Segoe UI" w:cs="Segoe UI"/>
          <w:b/>
          <w:sz w:val="24"/>
          <w:szCs w:val="24"/>
          <w:lang w:val="es-CO"/>
        </w:rPr>
        <w:t>Ley 1751 de 2015 “por medio de la cual se regula el derecho fundamental a la salud y se dictan otras disposiciones”.</w:t>
      </w:r>
    </w:p>
    <w:p w14:paraId="1369BD8E" w14:textId="77777777" w:rsidR="00DB415E" w:rsidRPr="00E44099" w:rsidRDefault="00DB415E" w:rsidP="00DB415E">
      <w:pPr>
        <w:spacing w:line="240" w:lineRule="auto"/>
        <w:ind w:left="1418"/>
        <w:jc w:val="both"/>
        <w:rPr>
          <w:rFonts w:ascii="Segoe UI" w:hAnsi="Segoe UI" w:cs="Segoe UI"/>
          <w:sz w:val="24"/>
          <w:szCs w:val="24"/>
          <w:lang w:val="es-CO"/>
        </w:rPr>
      </w:pPr>
      <w:r w:rsidRPr="00E44099">
        <w:rPr>
          <w:rFonts w:ascii="Segoe UI" w:hAnsi="Segoe UI" w:cs="Segoe UI"/>
          <w:b/>
          <w:sz w:val="24"/>
          <w:szCs w:val="24"/>
          <w:lang w:val="es-CO"/>
        </w:rPr>
        <w:t>Artículo 1. Objeto.</w:t>
      </w:r>
      <w:r w:rsidRPr="00E44099">
        <w:rPr>
          <w:rFonts w:ascii="Segoe UI" w:hAnsi="Segoe UI" w:cs="Segoe UI"/>
          <w:sz w:val="24"/>
          <w:szCs w:val="24"/>
          <w:lang w:val="es-CO"/>
        </w:rPr>
        <w:t xml:space="preserve"> La presente ley tiene por objeto garantizar el derecho fundamental a la salud, regular y establecer sus mecanismos de protección. </w:t>
      </w:r>
    </w:p>
    <w:p w14:paraId="5A99B658" w14:textId="77777777" w:rsidR="00DB415E" w:rsidRPr="00E44099" w:rsidRDefault="00DB415E" w:rsidP="00DB415E">
      <w:pPr>
        <w:spacing w:line="240" w:lineRule="auto"/>
        <w:ind w:left="1418"/>
        <w:jc w:val="both"/>
        <w:rPr>
          <w:rFonts w:ascii="Segoe UI" w:hAnsi="Segoe UI" w:cs="Segoe UI"/>
          <w:sz w:val="24"/>
          <w:szCs w:val="24"/>
          <w:lang w:val="es-CO"/>
        </w:rPr>
      </w:pPr>
      <w:r w:rsidRPr="00E44099">
        <w:rPr>
          <w:rFonts w:ascii="Segoe UI" w:hAnsi="Segoe UI" w:cs="Segoe UI"/>
          <w:b/>
          <w:sz w:val="24"/>
          <w:szCs w:val="24"/>
          <w:lang w:val="es-CO"/>
        </w:rPr>
        <w:t>Artículo 2. Naturaleza y contenido del derecho fundamental a la salud.</w:t>
      </w:r>
      <w:r w:rsidRPr="00E44099">
        <w:rPr>
          <w:rFonts w:ascii="Segoe UI" w:hAnsi="Segoe UI" w:cs="Segoe UI"/>
          <w:sz w:val="24"/>
          <w:szCs w:val="24"/>
          <w:lang w:val="es-CO"/>
        </w:rPr>
        <w:t xml:space="preserve"> El derecho fundamental a la salud es autónomo e irrenunciable en lo individual y en lo colectivo. </w:t>
      </w:r>
    </w:p>
    <w:p w14:paraId="44FB0180" w14:textId="77777777" w:rsidR="00DB415E" w:rsidRPr="00E44099" w:rsidRDefault="00DB415E" w:rsidP="00DB415E">
      <w:pPr>
        <w:spacing w:line="240" w:lineRule="auto"/>
        <w:ind w:left="1418"/>
        <w:jc w:val="both"/>
        <w:rPr>
          <w:rFonts w:ascii="Segoe UI" w:hAnsi="Segoe UI" w:cs="Segoe UI"/>
          <w:sz w:val="24"/>
          <w:szCs w:val="24"/>
          <w:lang w:val="es-CO"/>
        </w:rPr>
      </w:pPr>
    </w:p>
    <w:p w14:paraId="55F542EE" w14:textId="77777777" w:rsidR="00DB415E" w:rsidRPr="00E44099" w:rsidRDefault="00DB415E" w:rsidP="00DB415E">
      <w:pPr>
        <w:spacing w:line="240" w:lineRule="auto"/>
        <w:ind w:left="1418"/>
        <w:jc w:val="both"/>
        <w:rPr>
          <w:rFonts w:ascii="Segoe UI" w:hAnsi="Segoe UI" w:cs="Segoe UI"/>
          <w:sz w:val="24"/>
          <w:szCs w:val="24"/>
          <w:lang w:val="es-CO"/>
        </w:rPr>
      </w:pPr>
      <w:r w:rsidRPr="00E44099">
        <w:rPr>
          <w:rFonts w:ascii="Segoe UI" w:hAnsi="Segoe UI" w:cs="Segoe UI"/>
          <w:sz w:val="24"/>
          <w:szCs w:val="24"/>
          <w:lang w:val="es-CO"/>
        </w:rPr>
        <w:t xml:space="preserve">Comprende el acceso a los servicios de salud de manera oportuna, eficaz y con calidad para la preservación, el mejoramiento y la promoción de la salud. El Estado adoptará políticas para asegurar la igualdad de trato y oportunidades en el acceso a las actividades de promoción, prevención, diagnóstico, tratamiento, rehabilitación y paliación para todas las personas. De conformidad con el artículo 49 de la Constitución Política, su prestación como servicio público esencial obligatorio, se ejecuta bajo la indelegable dirección, supervisión, organización, regulación, coordinación y control del Estado. </w:t>
      </w:r>
    </w:p>
    <w:p w14:paraId="707DF81A" w14:textId="77777777" w:rsidR="00DB415E" w:rsidRPr="00E44099" w:rsidRDefault="00DB415E" w:rsidP="00DB415E">
      <w:pPr>
        <w:spacing w:line="240" w:lineRule="auto"/>
        <w:ind w:left="1418"/>
        <w:jc w:val="both"/>
        <w:rPr>
          <w:rFonts w:ascii="Segoe UI" w:hAnsi="Segoe UI" w:cs="Segoe UI"/>
          <w:sz w:val="24"/>
          <w:szCs w:val="24"/>
          <w:lang w:val="es-CO"/>
        </w:rPr>
      </w:pPr>
    </w:p>
    <w:p w14:paraId="3D15930E" w14:textId="77777777" w:rsidR="00DB415E" w:rsidRPr="00E44099" w:rsidRDefault="00DB415E" w:rsidP="00DB415E">
      <w:pPr>
        <w:spacing w:line="240" w:lineRule="auto"/>
        <w:ind w:left="1418"/>
        <w:jc w:val="both"/>
        <w:rPr>
          <w:rFonts w:ascii="Segoe UI" w:hAnsi="Segoe UI" w:cs="Segoe UI"/>
          <w:sz w:val="24"/>
          <w:szCs w:val="24"/>
          <w:lang w:val="es-CO"/>
        </w:rPr>
      </w:pPr>
      <w:r w:rsidRPr="00E44099">
        <w:rPr>
          <w:rFonts w:ascii="Segoe UI" w:hAnsi="Segoe UI" w:cs="Segoe UI"/>
          <w:sz w:val="24"/>
          <w:szCs w:val="24"/>
          <w:lang w:val="es-CO"/>
        </w:rPr>
        <w:t xml:space="preserve">Ahora bien, la Ley Estatutaria de Salud contempla como obligaciones a cargo del Estado, formular y adoptar políticas de salud dirigidas a garantizar su goce efectivo, en igual trato y oportunidades para toda la población, asegurando para ello, la coordinación armónica de las acciones de todos los agentes del sistema, así como la formulación y adopción de políticas que propendan por la promoción de la salud, prevención y atención de la enfermedad y rehabilitación de sus secuelas, mediante acciones colectivas e individuales. </w:t>
      </w:r>
    </w:p>
    <w:p w14:paraId="48DFCDBF" w14:textId="77777777" w:rsidR="00DB415E" w:rsidRPr="00E44099" w:rsidRDefault="00DB415E" w:rsidP="00DB415E">
      <w:pPr>
        <w:spacing w:line="240" w:lineRule="auto"/>
        <w:ind w:left="1418"/>
        <w:jc w:val="both"/>
        <w:rPr>
          <w:rFonts w:ascii="Segoe UI" w:hAnsi="Segoe UI" w:cs="Segoe UI"/>
          <w:sz w:val="24"/>
          <w:szCs w:val="24"/>
          <w:lang w:val="es-CO"/>
        </w:rPr>
      </w:pPr>
    </w:p>
    <w:p w14:paraId="7FB75DD1" w14:textId="77777777" w:rsidR="00DB415E" w:rsidRPr="00E44099" w:rsidRDefault="00DB415E" w:rsidP="00DB415E">
      <w:pPr>
        <w:spacing w:line="240" w:lineRule="auto"/>
        <w:ind w:left="1418"/>
        <w:jc w:val="both"/>
        <w:rPr>
          <w:rFonts w:ascii="Segoe UI" w:hAnsi="Segoe UI" w:cs="Segoe UI"/>
          <w:sz w:val="24"/>
          <w:szCs w:val="24"/>
          <w:lang w:val="es-CO"/>
        </w:rPr>
      </w:pPr>
      <w:r w:rsidRPr="00E44099">
        <w:rPr>
          <w:rFonts w:ascii="Segoe UI" w:hAnsi="Segoe UI" w:cs="Segoe UI"/>
          <w:sz w:val="24"/>
          <w:szCs w:val="24"/>
          <w:lang w:val="es-CO"/>
        </w:rPr>
        <w:t xml:space="preserve">Asimismo, permite a todas las instituciones y entidades estatales, generar acciones que se encaminan a la promoción de la salud en torno a prevención y reducción de riesgos a través de acciones colectivas que garanticen el goce pleno del derecho a la salud. </w:t>
      </w:r>
    </w:p>
    <w:p w14:paraId="07C87A41" w14:textId="77777777" w:rsidR="00DB415E" w:rsidRPr="00E44099" w:rsidRDefault="00DB415E" w:rsidP="00DB415E">
      <w:pPr>
        <w:spacing w:line="240" w:lineRule="auto"/>
        <w:ind w:left="1418"/>
        <w:jc w:val="both"/>
        <w:rPr>
          <w:rFonts w:ascii="Segoe UI" w:hAnsi="Segoe UI" w:cs="Segoe UI"/>
          <w:sz w:val="24"/>
          <w:szCs w:val="24"/>
          <w:lang w:val="es-CO"/>
        </w:rPr>
      </w:pPr>
    </w:p>
    <w:p w14:paraId="27F0D699" w14:textId="2A78D29F" w:rsidR="00411711" w:rsidRPr="00E44099" w:rsidRDefault="005D3D09" w:rsidP="00DB415E">
      <w:pPr>
        <w:pStyle w:val="Prrafodelista"/>
        <w:numPr>
          <w:ilvl w:val="2"/>
          <w:numId w:val="4"/>
        </w:numPr>
        <w:spacing w:line="240" w:lineRule="auto"/>
        <w:ind w:left="1418" w:firstLine="0"/>
        <w:jc w:val="both"/>
        <w:rPr>
          <w:rFonts w:ascii="Segoe UI" w:hAnsi="Segoe UI" w:cs="Segoe UI"/>
          <w:b/>
          <w:sz w:val="24"/>
          <w:szCs w:val="24"/>
          <w:lang w:val="es-CO"/>
        </w:rPr>
      </w:pPr>
      <w:r w:rsidRPr="00E44099">
        <w:rPr>
          <w:rFonts w:ascii="Segoe UI" w:hAnsi="Segoe UI" w:cs="Segoe UI"/>
          <w:b/>
          <w:sz w:val="24"/>
          <w:szCs w:val="24"/>
          <w:lang w:val="es-CO"/>
        </w:rPr>
        <w:t>Acuerdo 927 de 2024. “Por medio del cual se adopta el Plan de Desarrollo Económico, Social, Ambiental y de Obras Públicas del Distrito Capital 2024-2027 “Bogotá Camina Segura”</w:t>
      </w:r>
      <w:r w:rsidR="00DB415E" w:rsidRPr="00E44099">
        <w:rPr>
          <w:rFonts w:ascii="Segoe UI" w:hAnsi="Segoe UI" w:cs="Segoe UI"/>
          <w:b/>
          <w:sz w:val="24"/>
          <w:szCs w:val="24"/>
          <w:lang w:val="es-CO"/>
        </w:rPr>
        <w:t>.</w:t>
      </w:r>
    </w:p>
    <w:p w14:paraId="14CDCCB9" w14:textId="77777777" w:rsidR="00DB415E" w:rsidRPr="00E44099" w:rsidRDefault="00DB415E" w:rsidP="00DB415E">
      <w:pPr>
        <w:spacing w:line="240" w:lineRule="auto"/>
        <w:ind w:left="1418"/>
        <w:jc w:val="both"/>
        <w:rPr>
          <w:rFonts w:ascii="Segoe UI" w:hAnsi="Segoe UI" w:cs="Segoe UI"/>
          <w:b/>
          <w:sz w:val="24"/>
          <w:szCs w:val="24"/>
          <w:lang w:val="es-CO"/>
        </w:rPr>
      </w:pPr>
      <w:r w:rsidRPr="00E44099">
        <w:rPr>
          <w:rFonts w:ascii="Segoe UI" w:hAnsi="Segoe UI" w:cs="Segoe UI"/>
          <w:b/>
          <w:sz w:val="24"/>
          <w:szCs w:val="24"/>
          <w:lang w:val="es-CO"/>
        </w:rPr>
        <w:t xml:space="preserve">Artículo 10. Programas del objetivo estratégico “Bogotá confía en su Bien-Estar”. Adóptense los siguientes programas del objetivo: </w:t>
      </w:r>
    </w:p>
    <w:p w14:paraId="28AD2DE7" w14:textId="75107E65" w:rsidR="00DB415E" w:rsidRPr="00E44099" w:rsidRDefault="00DB415E" w:rsidP="00DB415E">
      <w:pPr>
        <w:spacing w:line="240" w:lineRule="auto"/>
        <w:ind w:left="1418"/>
        <w:jc w:val="both"/>
        <w:rPr>
          <w:rFonts w:ascii="Segoe UI" w:hAnsi="Segoe UI" w:cs="Segoe UI"/>
          <w:sz w:val="24"/>
          <w:szCs w:val="24"/>
          <w:lang w:val="es-CO"/>
        </w:rPr>
      </w:pPr>
      <w:r w:rsidRPr="00E44099">
        <w:rPr>
          <w:rFonts w:ascii="Segoe UI" w:hAnsi="Segoe UI" w:cs="Segoe UI"/>
          <w:b/>
          <w:sz w:val="24"/>
          <w:szCs w:val="24"/>
          <w:lang w:val="es-CO"/>
        </w:rPr>
        <w:t xml:space="preserve">10.4. Programa 10. Salud Pública Integrada e Integral. </w:t>
      </w:r>
      <w:r w:rsidRPr="00E44099">
        <w:rPr>
          <w:rFonts w:ascii="Segoe UI" w:hAnsi="Segoe UI" w:cs="Segoe UI"/>
          <w:sz w:val="24"/>
          <w:szCs w:val="24"/>
          <w:lang w:val="es-CO"/>
        </w:rPr>
        <w:t xml:space="preserve">Para el Bien-Estar de las personas, con el desarrollo de este programa, se busca la articulación intersectorial y transectorial mediante los mecanismos de coordinación y cooperación para favorecer el desarrollo de alianzas y potenciar acciones de gobernanza y Atención Primaria Social para la afectación positiva de los determinantes sociales de las inequidades en salud dadas por condiciones socioeconómicas y ambientales; y del acceso a servicios básicos y características personales sobre hábitos aprendidos y estilos de vida. (…) </w:t>
      </w:r>
      <w:r w:rsidRPr="00E44099">
        <w:rPr>
          <w:rFonts w:ascii="Segoe UI" w:hAnsi="Segoe UI" w:cs="Segoe UI"/>
          <w:sz w:val="24"/>
          <w:szCs w:val="24"/>
          <w:u w:val="single"/>
          <w:lang w:val="es-CO"/>
        </w:rPr>
        <w:t xml:space="preserve">Para la efectividad de lo anterior, y en aras del cumplimiento de los pilares de la Atención Primaria Social, será determinante el fomento y modernización de las instancias de participación en salud </w:t>
      </w:r>
      <w:r w:rsidRPr="00E44099">
        <w:rPr>
          <w:rFonts w:ascii="Segoe UI" w:hAnsi="Segoe UI" w:cs="Segoe UI"/>
          <w:sz w:val="24"/>
          <w:szCs w:val="24"/>
          <w:lang w:val="es-CO"/>
        </w:rPr>
        <w:t>dispuestas por la Ley, así como la inclusión de actores relevantes como lo son la academia, organizaciones de base comunitaria, organizaciones de pacientes, entre otros, que permiten aunar esfuerzos en el marco de las problemáticas prioritarias en salud pública haciendo énfasis en salud mental, para lo cual es necesaria la articulación con la Red Distrital de Salud Mental en la ciudad. (…)</w:t>
      </w:r>
    </w:p>
    <w:p w14:paraId="695213BA" w14:textId="77777777" w:rsidR="00DB415E" w:rsidRPr="00E44099" w:rsidRDefault="00DB415E" w:rsidP="00DB415E">
      <w:pPr>
        <w:spacing w:line="240" w:lineRule="auto"/>
        <w:ind w:left="1418"/>
        <w:jc w:val="both"/>
        <w:rPr>
          <w:rFonts w:ascii="Segoe UI" w:hAnsi="Segoe UI" w:cs="Segoe UI"/>
          <w:sz w:val="24"/>
          <w:szCs w:val="24"/>
          <w:lang w:val="es-CO"/>
        </w:rPr>
      </w:pPr>
    </w:p>
    <w:p w14:paraId="172916B3" w14:textId="516F6356" w:rsidR="00DB415E" w:rsidRPr="00E44099" w:rsidRDefault="00DB415E" w:rsidP="00DB415E">
      <w:pPr>
        <w:spacing w:line="240" w:lineRule="auto"/>
        <w:ind w:left="1418"/>
        <w:jc w:val="both"/>
        <w:rPr>
          <w:rFonts w:ascii="Segoe UI" w:hAnsi="Segoe UI" w:cs="Segoe UI"/>
          <w:sz w:val="24"/>
          <w:szCs w:val="24"/>
          <w:lang w:val="es-CO"/>
        </w:rPr>
      </w:pPr>
      <w:r w:rsidRPr="00E44099">
        <w:rPr>
          <w:rFonts w:ascii="Segoe UI" w:hAnsi="Segoe UI" w:cs="Segoe UI"/>
          <w:b/>
          <w:sz w:val="24"/>
          <w:szCs w:val="24"/>
          <w:lang w:val="es-CO"/>
        </w:rPr>
        <w:t xml:space="preserve">10.5. Programa 11. Salud con calidad y en el territorio. </w:t>
      </w:r>
      <w:r w:rsidRPr="00E44099">
        <w:rPr>
          <w:rFonts w:ascii="Segoe UI" w:hAnsi="Segoe UI" w:cs="Segoe UI"/>
          <w:sz w:val="24"/>
          <w:szCs w:val="24"/>
          <w:lang w:val="es-CO"/>
        </w:rPr>
        <w:t xml:space="preserve">El programa desarrolla un modelo que busca la equidad y universalidad de la salud, con sostenibilidad y soportado en los conceptos de determinantes sociales de la salud, atención integral e integrada y participación social incidente. (…) Por otra parte, </w:t>
      </w:r>
      <w:r w:rsidRPr="00E44099">
        <w:rPr>
          <w:rFonts w:ascii="Segoe UI" w:hAnsi="Segoe UI" w:cs="Segoe UI"/>
          <w:sz w:val="24"/>
          <w:szCs w:val="24"/>
          <w:u w:val="single"/>
          <w:lang w:val="es-CO"/>
        </w:rPr>
        <w:t>se van a incluir mecanismos de articulación entre la oferta pública y privada que permita la gestión de conocimiento, la gestión integral del riesgo en salud pública y la definición de un modelo de urgencias territorializado, así como la gestión y desarrollo del talento humano de salud, (incluyendo el cuidado de su salud mental) y la prestación de los servicios de salud de mediana y alta complejidad de forma oportuna, continua, pertinente, humanizada, especializada, resolutiva e integral para las y los habitantes y comunidad de Bogotá D. C.</w:t>
      </w:r>
      <w:r w:rsidRPr="00E44099">
        <w:rPr>
          <w:rFonts w:ascii="Segoe UI" w:hAnsi="Segoe UI" w:cs="Segoe UI"/>
          <w:sz w:val="24"/>
          <w:szCs w:val="24"/>
          <w:lang w:val="es-CO"/>
        </w:rPr>
        <w:t xml:space="preserve"> (…)</w:t>
      </w:r>
    </w:p>
    <w:p w14:paraId="7DBE2C51" w14:textId="77777777" w:rsidR="00DB415E" w:rsidRPr="00E44099" w:rsidRDefault="00DB415E" w:rsidP="00DB415E">
      <w:pPr>
        <w:spacing w:line="240" w:lineRule="auto"/>
        <w:ind w:left="1418"/>
        <w:jc w:val="both"/>
        <w:rPr>
          <w:rFonts w:ascii="Segoe UI" w:hAnsi="Segoe UI" w:cs="Segoe UI"/>
          <w:sz w:val="24"/>
          <w:szCs w:val="24"/>
          <w:lang w:val="es-CO"/>
        </w:rPr>
      </w:pPr>
    </w:p>
    <w:p w14:paraId="2A608B13" w14:textId="642BBD71" w:rsidR="00411711" w:rsidRPr="00E44099" w:rsidRDefault="005D3D09" w:rsidP="00DB415E">
      <w:pPr>
        <w:numPr>
          <w:ilvl w:val="0"/>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Contexto Internacional</w:t>
      </w:r>
      <w:r w:rsidR="00DB415E" w:rsidRPr="00E44099">
        <w:rPr>
          <w:rFonts w:ascii="Segoe UI" w:hAnsi="Segoe UI" w:cs="Segoe UI"/>
          <w:b/>
          <w:sz w:val="24"/>
          <w:szCs w:val="24"/>
          <w:lang w:val="es-CO"/>
        </w:rPr>
        <w:t>.</w:t>
      </w:r>
    </w:p>
    <w:p w14:paraId="046C6DF3" w14:textId="77777777" w:rsidR="00DB415E" w:rsidRPr="00E44099" w:rsidRDefault="00DB415E" w:rsidP="00DB415E">
      <w:pPr>
        <w:numPr>
          <w:ilvl w:val="1"/>
          <w:numId w:val="4"/>
        </w:numPr>
        <w:spacing w:line="240" w:lineRule="auto"/>
        <w:jc w:val="both"/>
        <w:rPr>
          <w:rFonts w:ascii="Segoe UI" w:hAnsi="Segoe UI" w:cs="Segoe UI"/>
          <w:b/>
          <w:sz w:val="24"/>
          <w:szCs w:val="24"/>
          <w:lang w:val="es-CO"/>
        </w:rPr>
      </w:pPr>
      <w:r w:rsidRPr="00E44099">
        <w:rPr>
          <w:rFonts w:ascii="Segoe UI" w:hAnsi="Segoe UI" w:cs="Segoe UI"/>
          <w:b/>
          <w:bCs/>
          <w:sz w:val="24"/>
          <w:szCs w:val="24"/>
          <w:lang w:val="es-CO"/>
        </w:rPr>
        <w:t>Alcoy, España – MeMind:</w:t>
      </w:r>
      <w:r w:rsidRPr="00E44099">
        <w:rPr>
          <w:rFonts w:ascii="Segoe UI" w:hAnsi="Segoe UI" w:cs="Segoe UI"/>
          <w:sz w:val="24"/>
          <w:szCs w:val="24"/>
          <w:lang w:val="es-CO"/>
        </w:rPr>
        <w:t xml:space="preserve"> El Departamento de Salud de Alcoy ha implementado la aplicación "MeMind" para la prevención del suicidio utilizando inteligencia artificial. Los usuarios responden un cuestionario anónimo y gratuito de un minuto, cuyos resultados se categorizan en una escala de colores. Si el resultado indica un riesgo elevado, la aplicación conecta al usuario con profesionales de salud mental, manteniendo su anonimato. Esta iniciativa, apoyada por el Rotary Club Alcoy y 16 entidades de salud mental, se lanzó en septiembre de 2024.</w:t>
      </w:r>
    </w:p>
    <w:p w14:paraId="2729D3BE" w14:textId="77777777" w:rsidR="00DB415E" w:rsidRPr="00E44099" w:rsidRDefault="00DB415E" w:rsidP="00DB415E">
      <w:pPr>
        <w:numPr>
          <w:ilvl w:val="1"/>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 xml:space="preserve">California, Estados Unidos – BrightLife Kids: </w:t>
      </w:r>
      <w:r w:rsidRPr="00E44099">
        <w:rPr>
          <w:rFonts w:ascii="Segoe UI" w:hAnsi="Segoe UI" w:cs="Segoe UI"/>
          <w:bCs/>
          <w:sz w:val="24"/>
          <w:szCs w:val="24"/>
          <w:lang w:val="es-CO"/>
        </w:rPr>
        <w:t>Lanzada en enero de 2024 por el Departamento de Servicios de Salud de California (DHCS), esta aplicación está diseñada para padres, cuidadores y niños de 0 a 12 años. Ofrece sesiones de coaching en vivo con entrenadores de bienestar conductual, contenido educativo adaptado a cada edad y herramientas para la gestión del estrés. Las sesiones están disponibles en inglés, español y otros 17 idiomas, facilitando el acceso a diversas comunidades. BrightLife Kids se puede descargar de forma gratuita desde la App Store de Apple y está disponible en línea en CalHOPE.org.</w:t>
      </w:r>
    </w:p>
    <w:p w14:paraId="3C0BB7DB" w14:textId="77777777" w:rsidR="00DB415E" w:rsidRPr="00E44099" w:rsidRDefault="00DB415E" w:rsidP="00DB415E">
      <w:pPr>
        <w:numPr>
          <w:ilvl w:val="1"/>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 xml:space="preserve">Guayaquil, Ecuador – ÁnimaEC: </w:t>
      </w:r>
      <w:r w:rsidRPr="00E44099">
        <w:rPr>
          <w:rFonts w:ascii="Segoe UI" w:hAnsi="Segoe UI" w:cs="Segoe UI"/>
          <w:bCs/>
          <w:sz w:val="24"/>
          <w:szCs w:val="24"/>
          <w:lang w:val="es-CO"/>
        </w:rPr>
        <w:t>implementada en 2019 por el Instituto de Neurociencias. Esta aplicación ofrece atención gratuita en crisis psicológicas y prevención del suicidio, brindando apoyo para el autocuidado de la salud mental. ÁnimaEC está disponible para su descarga gratuita en Apple Store y Google Play.</w:t>
      </w:r>
    </w:p>
    <w:p w14:paraId="0F0928A2" w14:textId="77777777" w:rsidR="00DB415E" w:rsidRPr="00E44099" w:rsidRDefault="00DB415E" w:rsidP="00DB415E">
      <w:pPr>
        <w:numPr>
          <w:ilvl w:val="1"/>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Chile:</w:t>
      </w:r>
      <w:r w:rsidRPr="00E44099">
        <w:rPr>
          <w:rFonts w:ascii="Segoe UI" w:hAnsi="Segoe UI" w:cs="Segoe UI"/>
          <w:bCs/>
          <w:sz w:val="24"/>
          <w:szCs w:val="24"/>
          <w:lang w:val="es-CO"/>
        </w:rPr>
        <w:t xml:space="preserve"> varias aplicaciones móviles enfocadas en la salud mental han sido respaldadas o promovidas por instituciones gubernamentales y académicas.</w:t>
      </w:r>
    </w:p>
    <w:p w14:paraId="449BA17C" w14:textId="77777777" w:rsidR="00DB415E" w:rsidRPr="00E44099" w:rsidRDefault="00DB415E" w:rsidP="00DB415E">
      <w:pPr>
        <w:numPr>
          <w:ilvl w:val="2"/>
          <w:numId w:val="4"/>
        </w:numPr>
        <w:spacing w:line="240" w:lineRule="auto"/>
        <w:ind w:left="2410"/>
        <w:jc w:val="both"/>
        <w:rPr>
          <w:rFonts w:ascii="Segoe UI" w:hAnsi="Segoe UI" w:cs="Segoe UI"/>
          <w:b/>
          <w:sz w:val="24"/>
          <w:szCs w:val="24"/>
          <w:lang w:val="es-CO"/>
        </w:rPr>
      </w:pPr>
      <w:r w:rsidRPr="00E44099">
        <w:rPr>
          <w:rFonts w:ascii="Segoe UI" w:hAnsi="Segoe UI" w:cs="Segoe UI"/>
          <w:bCs/>
          <w:sz w:val="24"/>
          <w:szCs w:val="24"/>
          <w:lang w:val="es-CO"/>
        </w:rPr>
        <w:t xml:space="preserve">Cuida tu Ánimo: Esta aplicación fue desarrollada por el Núcleo Milenio para Mejorar la Salud Mental de Adolescentes y Jóvenes (Imhay), liderado por la Dra. Vania Martínez, académica de la Facultad de Medicina de la Universidad de Chile. La iniciativa fue una de las 12 seleccionadas en el concurso "Salud Mental: Cómo la ciencia nos cuida", organizado por el Ministerio de Ciencia, Tecnología, Conocimiento e Innovación. La app está dirigida a jóvenes entre 15 y 29 años y busca facilitar el acceso a herramientas para la prevención e intervención oportuna de la depresión y el riesgo suicida. Está disponible de forma gratuita en Google Play, AppGallery y App Store. </w:t>
      </w:r>
    </w:p>
    <w:p w14:paraId="4C2F1992" w14:textId="77777777" w:rsidR="00DB415E" w:rsidRPr="00E44099" w:rsidRDefault="00DB415E" w:rsidP="00DB415E">
      <w:pPr>
        <w:numPr>
          <w:ilvl w:val="2"/>
          <w:numId w:val="4"/>
        </w:numPr>
        <w:spacing w:line="240" w:lineRule="auto"/>
        <w:ind w:left="2410"/>
        <w:jc w:val="both"/>
        <w:rPr>
          <w:rFonts w:ascii="Segoe UI" w:hAnsi="Segoe UI" w:cs="Segoe UI"/>
          <w:b/>
          <w:sz w:val="24"/>
          <w:szCs w:val="24"/>
          <w:lang w:val="es-CO"/>
        </w:rPr>
      </w:pPr>
      <w:r w:rsidRPr="00E44099">
        <w:rPr>
          <w:rFonts w:ascii="Segoe UI" w:hAnsi="Segoe UI" w:cs="Segoe UI"/>
          <w:bCs/>
          <w:sz w:val="24"/>
          <w:szCs w:val="24"/>
          <w:lang w:val="es-CO"/>
        </w:rPr>
        <w:t xml:space="preserve">Aquí Contigo: Esta plataforma digital fue desarrollada por 14 instituciones de educación superior públicas de Chile, con el propósito de informar sobre salud mental, orientar en la búsqueda de ayuda y compartir estrategias de autocuidado y apoyo entre pares en la comunidad universitaria. La iniciativa es parte de la Red de Salud Digital de las Universidades del Estado (RSDUE), coordinada por el Dr. Steffen Härtel, profesor titular de la Facultad de Medicina de la Universidad de Chile. </w:t>
      </w:r>
    </w:p>
    <w:p w14:paraId="706F1C9B" w14:textId="77777777" w:rsidR="00DB415E" w:rsidRPr="00E44099" w:rsidRDefault="00DB415E" w:rsidP="00DB415E">
      <w:pPr>
        <w:numPr>
          <w:ilvl w:val="2"/>
          <w:numId w:val="4"/>
        </w:numPr>
        <w:spacing w:line="240" w:lineRule="auto"/>
        <w:ind w:left="2410"/>
        <w:jc w:val="both"/>
        <w:rPr>
          <w:rFonts w:ascii="Segoe UI" w:hAnsi="Segoe UI" w:cs="Segoe UI"/>
          <w:b/>
          <w:sz w:val="24"/>
          <w:szCs w:val="24"/>
          <w:lang w:val="es-CO"/>
        </w:rPr>
      </w:pPr>
      <w:r w:rsidRPr="00E44099">
        <w:rPr>
          <w:rFonts w:ascii="Segoe UI" w:hAnsi="Segoe UI" w:cs="Segoe UI"/>
          <w:bCs/>
          <w:sz w:val="24"/>
          <w:szCs w:val="24"/>
          <w:lang w:val="es-CO"/>
        </w:rPr>
        <w:t>Cuidándome: Desarrollada por las Facultades de Psicología e Ingeniería de la Universidad de Talca, esta aplicación busca apoyar el cuidado de malestares psicológicos en la población. La iniciativa fue financiada por el Fondo de Innovación para la Competitividad del Gobierno Regional del Maule y está orientada a enfrentar la depresión y la ansiedad. La app está disponible de forma gratuita para dispositivos Android.</w:t>
      </w:r>
    </w:p>
    <w:p w14:paraId="1AD90066" w14:textId="77777777" w:rsidR="00DB415E" w:rsidRPr="00E44099" w:rsidRDefault="00DB415E" w:rsidP="00DB415E">
      <w:pPr>
        <w:pStyle w:val="Prrafodelista"/>
        <w:numPr>
          <w:ilvl w:val="1"/>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Argentina – Argentina Salud</w:t>
      </w:r>
      <w:r w:rsidRPr="00E44099">
        <w:rPr>
          <w:rFonts w:ascii="Segoe UI" w:hAnsi="Segoe UI" w:cs="Segoe UI"/>
          <w:bCs/>
          <w:sz w:val="24"/>
          <w:szCs w:val="24"/>
          <w:lang w:val="es-CO"/>
        </w:rPr>
        <w:t>: proporciona recursos generales relacionados con el bienestar y la atención médica que podrían ser útiles en este ámbito. La app permite encontrar hospitales, clínicas y centros de atención primaria cercanos, muchos de los cuales ofrecen servicios de salud mental como atención psicológica o psiquiátrica. Incluye información sobre cómo actuar en situaciones de emergencia, como crisis emocionales o trastornos de ansiedad aguda, lo que puede ser relevante para el manejo inicial de ciertos episodios relacionados con la salud mental. Proporciona acceso rápido a líneas de asistencia, como emergencias médicas o apoyo en situaciones críticas, algunas de las cuales pueden conectar a las personas con servicios de salud mental. Se ofrece información para mujeres embarazadas y otros grupos vulnerables, que incluyen pautas para manejar el estrés o promover el bienestar emocional.</w:t>
      </w:r>
    </w:p>
    <w:p w14:paraId="68D5D4BC" w14:textId="77777777" w:rsidR="00DB415E" w:rsidRPr="00E44099" w:rsidRDefault="00DB415E" w:rsidP="00DB415E">
      <w:pPr>
        <w:pStyle w:val="Prrafodelista"/>
        <w:numPr>
          <w:ilvl w:val="1"/>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Melbourne, Australia – HeadtoHelp</w:t>
      </w:r>
      <w:r w:rsidRPr="00E44099">
        <w:rPr>
          <w:rFonts w:ascii="Segoe UI" w:hAnsi="Segoe UI" w:cs="Segoe UI"/>
          <w:bCs/>
          <w:sz w:val="24"/>
          <w:szCs w:val="24"/>
          <w:lang w:val="es-CO"/>
        </w:rPr>
        <w:t>: Una plataforma digital que conecta a los usuarios con recursos de salud mental en la región. Incluye evaluaciones iniciales y recomendaciones para terapias o intervenciones personalizadas.</w:t>
      </w:r>
    </w:p>
    <w:p w14:paraId="215A0356" w14:textId="77777777" w:rsidR="00DB415E" w:rsidRPr="00E44099" w:rsidRDefault="00DB415E" w:rsidP="00DB415E">
      <w:pPr>
        <w:pStyle w:val="Prrafodelista"/>
        <w:numPr>
          <w:ilvl w:val="1"/>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París, Francia – Petit BamBou</w:t>
      </w:r>
      <w:r w:rsidRPr="00E44099">
        <w:rPr>
          <w:rFonts w:ascii="Segoe UI" w:hAnsi="Segoe UI" w:cs="Segoe UI"/>
          <w:bCs/>
          <w:sz w:val="24"/>
          <w:szCs w:val="24"/>
          <w:lang w:val="es-CO"/>
        </w:rPr>
        <w:t>:</w:t>
      </w:r>
      <w:r w:rsidRPr="00E44099">
        <w:rPr>
          <w:rFonts w:ascii="Segoe UI" w:hAnsi="Segoe UI" w:cs="Segoe UI"/>
          <w:sz w:val="24"/>
          <w:szCs w:val="24"/>
          <w:lang w:val="es-CO"/>
        </w:rPr>
        <w:t xml:space="preserve"> </w:t>
      </w:r>
      <w:r w:rsidRPr="00E44099">
        <w:rPr>
          <w:rFonts w:ascii="Segoe UI" w:hAnsi="Segoe UI" w:cs="Segoe UI"/>
          <w:bCs/>
          <w:sz w:val="24"/>
          <w:szCs w:val="24"/>
          <w:lang w:val="es-CO"/>
        </w:rPr>
        <w:t>Aunque inicialmente privada, el gobierno francés la ha promocionado como una herramienta para mejorar el bienestar mental mediante la meditación y el mindfulness.</w:t>
      </w:r>
    </w:p>
    <w:p w14:paraId="643684D8" w14:textId="77777777" w:rsidR="00DB415E" w:rsidRPr="00E44099" w:rsidRDefault="00DB415E" w:rsidP="00DB415E">
      <w:pPr>
        <w:pStyle w:val="Prrafodelista"/>
        <w:numPr>
          <w:ilvl w:val="1"/>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San Francisco, Estados Unidos</w:t>
      </w:r>
      <w:r w:rsidRPr="00E44099">
        <w:rPr>
          <w:rFonts w:ascii="Segoe UI" w:hAnsi="Segoe UI" w:cs="Segoe UI"/>
          <w:bCs/>
          <w:sz w:val="24"/>
          <w:szCs w:val="24"/>
          <w:lang w:val="es-CO"/>
        </w:rPr>
        <w:t xml:space="preserve"> </w:t>
      </w:r>
      <w:r w:rsidRPr="00E44099">
        <w:rPr>
          <w:rFonts w:ascii="Segoe UI" w:hAnsi="Segoe UI" w:cs="Segoe UI"/>
          <w:b/>
          <w:sz w:val="24"/>
          <w:szCs w:val="24"/>
          <w:lang w:val="es-CO"/>
        </w:rPr>
        <w:t>– Calhope</w:t>
      </w:r>
      <w:r w:rsidRPr="00E44099">
        <w:rPr>
          <w:rFonts w:ascii="Segoe UI" w:hAnsi="Segoe UI" w:cs="Segoe UI"/>
          <w:bCs/>
          <w:sz w:val="24"/>
          <w:szCs w:val="24"/>
          <w:lang w:val="es-CO"/>
        </w:rPr>
        <w:t>: Parte de un programa estatal en California que proporciona recursos de salud mental, incluyendo sesiones de coaching en vivo para personas afectadas por la pandemia.</w:t>
      </w:r>
    </w:p>
    <w:p w14:paraId="2A665B35" w14:textId="0D4DE86D" w:rsidR="00DB415E" w:rsidRPr="00E44099" w:rsidRDefault="00DB415E" w:rsidP="00DB415E">
      <w:pPr>
        <w:pStyle w:val="Prrafodelista"/>
        <w:numPr>
          <w:ilvl w:val="1"/>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Londres, Inglaterra – Good Thinking</w:t>
      </w:r>
      <w:r w:rsidRPr="00E44099">
        <w:rPr>
          <w:rFonts w:ascii="Segoe UI" w:hAnsi="Segoe UI" w:cs="Segoe UI"/>
          <w:bCs/>
          <w:sz w:val="24"/>
          <w:szCs w:val="24"/>
          <w:lang w:val="es-CO"/>
        </w:rPr>
        <w:t>:</w:t>
      </w:r>
      <w:r w:rsidRPr="00E44099">
        <w:rPr>
          <w:rFonts w:ascii="Segoe UI" w:hAnsi="Segoe UI" w:cs="Segoe UI"/>
          <w:sz w:val="24"/>
          <w:szCs w:val="24"/>
          <w:lang w:val="es-CO"/>
        </w:rPr>
        <w:t xml:space="preserve"> </w:t>
      </w:r>
      <w:r w:rsidRPr="00E44099">
        <w:rPr>
          <w:rFonts w:ascii="Segoe UI" w:hAnsi="Segoe UI" w:cs="Segoe UI"/>
          <w:bCs/>
          <w:sz w:val="24"/>
          <w:szCs w:val="24"/>
          <w:lang w:val="es-CO"/>
        </w:rPr>
        <w:t>Una app que proporciona recursos digitales para manejar el estrés, la ansiedad y la depresión. Incluye cuestionarios y herramientas de autogestión.</w:t>
      </w:r>
    </w:p>
    <w:p w14:paraId="7ECAEF72" w14:textId="77777777" w:rsidR="00411711" w:rsidRPr="00E44099" w:rsidRDefault="00411711" w:rsidP="00DB415E">
      <w:pPr>
        <w:spacing w:line="240" w:lineRule="auto"/>
        <w:jc w:val="both"/>
        <w:rPr>
          <w:rFonts w:ascii="Segoe UI" w:hAnsi="Segoe UI" w:cs="Segoe UI"/>
          <w:sz w:val="24"/>
          <w:szCs w:val="24"/>
          <w:lang w:val="es-CO"/>
        </w:rPr>
      </w:pPr>
    </w:p>
    <w:p w14:paraId="512F3285" w14:textId="77777777" w:rsidR="00411711" w:rsidRPr="00E44099" w:rsidRDefault="005D3D09" w:rsidP="00DB415E">
      <w:pPr>
        <w:numPr>
          <w:ilvl w:val="0"/>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Competencia del Concejo de Bogotá.</w:t>
      </w:r>
    </w:p>
    <w:p w14:paraId="3F6257BC" w14:textId="77777777"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La Constitución Política de Colombia establece en su artículo 313 que “Corresponde a los Concejos:</w:t>
      </w:r>
    </w:p>
    <w:p w14:paraId="60A55715" w14:textId="58E4C91D" w:rsidR="00DB415E" w:rsidRPr="00E44099" w:rsidRDefault="00DB415E" w:rsidP="00DB415E">
      <w:pPr>
        <w:spacing w:line="240" w:lineRule="auto"/>
        <w:ind w:left="720"/>
        <w:jc w:val="both"/>
        <w:rPr>
          <w:rFonts w:ascii="Segoe UI" w:hAnsi="Segoe UI" w:cs="Segoe UI"/>
          <w:sz w:val="24"/>
          <w:szCs w:val="24"/>
          <w:lang w:val="es-CO"/>
        </w:rPr>
      </w:pPr>
      <w:r w:rsidRPr="00E44099">
        <w:rPr>
          <w:rFonts w:ascii="Segoe UI" w:hAnsi="Segoe UI" w:cs="Segoe UI"/>
          <w:sz w:val="24"/>
          <w:szCs w:val="24"/>
          <w:lang w:val="es-CO"/>
        </w:rPr>
        <w:t>1. Reglamentar las funciones y la eficiente prestación de los servicios a cargo del municipio. (…)”</w:t>
      </w:r>
    </w:p>
    <w:p w14:paraId="1BE4520A" w14:textId="77777777" w:rsidR="00DB415E" w:rsidRPr="00E44099" w:rsidRDefault="00DB415E" w:rsidP="00DB415E">
      <w:pPr>
        <w:spacing w:line="240" w:lineRule="auto"/>
        <w:ind w:left="720"/>
        <w:jc w:val="both"/>
        <w:rPr>
          <w:rFonts w:ascii="Segoe UI" w:hAnsi="Segoe UI" w:cs="Segoe UI"/>
          <w:sz w:val="24"/>
          <w:szCs w:val="24"/>
          <w:lang w:val="es-CO"/>
        </w:rPr>
      </w:pPr>
    </w:p>
    <w:p w14:paraId="1AB1FE72" w14:textId="28328172" w:rsidR="00411711"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Asimismo, el Decreto Ley 1421 expresa el artículo 12, lo siguiente: “Artículo 12. Atribuciones. Corresponde al Concejo Distrital, de conformidad con la Constitución y la ley:</w:t>
      </w:r>
    </w:p>
    <w:p w14:paraId="44470C59" w14:textId="77777777" w:rsidR="00411711" w:rsidRPr="00E44099" w:rsidRDefault="005D3D09" w:rsidP="00DB415E">
      <w:pPr>
        <w:spacing w:line="240" w:lineRule="auto"/>
        <w:ind w:left="720"/>
        <w:jc w:val="both"/>
        <w:rPr>
          <w:rFonts w:ascii="Segoe UI" w:hAnsi="Segoe UI" w:cs="Segoe UI"/>
          <w:sz w:val="24"/>
          <w:szCs w:val="24"/>
          <w:lang w:val="es-CO"/>
        </w:rPr>
      </w:pPr>
      <w:r w:rsidRPr="00E44099">
        <w:rPr>
          <w:rFonts w:ascii="Segoe UI" w:hAnsi="Segoe UI" w:cs="Segoe UI"/>
          <w:sz w:val="24"/>
          <w:szCs w:val="24"/>
          <w:lang w:val="es-CO"/>
        </w:rPr>
        <w:t>1. Dictar las normas necesarias para garantizar el adecuado cumplimiento de las funciones y la eficiente prestación de los servicios a cargo del Distrito. (...)</w:t>
      </w:r>
      <w:r w:rsidRPr="00E44099">
        <w:rPr>
          <w:rFonts w:ascii="Segoe UI" w:hAnsi="Segoe UI" w:cs="Segoe UI"/>
          <w:sz w:val="24"/>
          <w:szCs w:val="24"/>
          <w:lang w:val="es-CO"/>
        </w:rPr>
        <w:tab/>
      </w:r>
    </w:p>
    <w:p w14:paraId="74B197A2" w14:textId="5204185A" w:rsidR="00411711" w:rsidRPr="00E44099" w:rsidRDefault="005D3D09" w:rsidP="00DB415E">
      <w:pPr>
        <w:spacing w:line="240" w:lineRule="auto"/>
        <w:ind w:left="720"/>
        <w:jc w:val="both"/>
        <w:rPr>
          <w:rFonts w:ascii="Segoe UI" w:hAnsi="Segoe UI" w:cs="Segoe UI"/>
          <w:sz w:val="24"/>
          <w:szCs w:val="24"/>
          <w:lang w:val="es-CO"/>
        </w:rPr>
      </w:pPr>
      <w:r w:rsidRPr="00E44099">
        <w:rPr>
          <w:rFonts w:ascii="Segoe UI" w:hAnsi="Segoe UI" w:cs="Segoe UI"/>
          <w:sz w:val="24"/>
          <w:szCs w:val="24"/>
          <w:lang w:val="es-CO"/>
        </w:rPr>
        <w:t>7. Dictar las normas necesarias para garantizar la preservación y defensa del patrimonio ecológico, los recursos naturales y el medio ambiente.</w:t>
      </w:r>
      <w:r w:rsidR="00DB415E" w:rsidRPr="00E44099">
        <w:rPr>
          <w:rFonts w:ascii="Segoe UI" w:hAnsi="Segoe UI" w:cs="Segoe UI"/>
          <w:sz w:val="24"/>
          <w:szCs w:val="24"/>
          <w:lang w:val="es-CO"/>
        </w:rPr>
        <w:t xml:space="preserve"> (…)</w:t>
      </w:r>
    </w:p>
    <w:p w14:paraId="5C1311DE" w14:textId="77777777" w:rsidR="00411711" w:rsidRPr="00E44099" w:rsidRDefault="005D3D09" w:rsidP="00DB415E">
      <w:pPr>
        <w:spacing w:line="240" w:lineRule="auto"/>
        <w:ind w:left="720"/>
        <w:jc w:val="both"/>
        <w:rPr>
          <w:rFonts w:ascii="Segoe UI" w:hAnsi="Segoe UI" w:cs="Segoe UI"/>
          <w:sz w:val="24"/>
          <w:szCs w:val="24"/>
          <w:lang w:val="es-CO"/>
        </w:rPr>
      </w:pPr>
      <w:r w:rsidRPr="00E44099">
        <w:rPr>
          <w:rFonts w:ascii="Segoe UI" w:hAnsi="Segoe UI" w:cs="Segoe UI"/>
          <w:sz w:val="24"/>
          <w:szCs w:val="24"/>
          <w:lang w:val="es-CO"/>
        </w:rPr>
        <w:t>25. Cumplir las demás funciones que le asignen las disposiciones vigentes.”</w:t>
      </w:r>
    </w:p>
    <w:p w14:paraId="62A160C4" w14:textId="77777777" w:rsidR="00411711" w:rsidRPr="00E44099" w:rsidRDefault="00411711" w:rsidP="00DB415E">
      <w:pPr>
        <w:spacing w:line="240" w:lineRule="auto"/>
        <w:jc w:val="both"/>
        <w:rPr>
          <w:rFonts w:ascii="Segoe UI" w:hAnsi="Segoe UI" w:cs="Segoe UI"/>
          <w:b/>
          <w:sz w:val="24"/>
          <w:szCs w:val="24"/>
          <w:lang w:val="es-CO"/>
        </w:rPr>
      </w:pPr>
    </w:p>
    <w:p w14:paraId="640A275A" w14:textId="77777777" w:rsidR="00411711" w:rsidRPr="00E44099" w:rsidRDefault="005D3D09" w:rsidP="00DB415E">
      <w:pPr>
        <w:numPr>
          <w:ilvl w:val="0"/>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Impacto Fiscal.</w:t>
      </w:r>
    </w:p>
    <w:p w14:paraId="749493F7" w14:textId="77777777" w:rsidR="00411711" w:rsidRPr="00E44099" w:rsidRDefault="005D3D09"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De conformidad con lo anterior y en cumplimiento del Artículo 7° de la Ley 819 de 2003, aclaramos que la presente iniciativa no genera un impacto fiscal que implique una modificación en el marco fiscal de mediano plazo, toda vez que no se incrementará el Presupuesto del Distrito, ni ocasionará la creación de una nueva fuente de financiación, en la medida en que el presupuesto fue proyectado dentro del marco del Plan de Desarrollo Distrital.</w:t>
      </w:r>
    </w:p>
    <w:p w14:paraId="2BAD0E71" w14:textId="77777777" w:rsidR="00DB415E" w:rsidRPr="00E44099" w:rsidRDefault="00DB415E" w:rsidP="00DB415E">
      <w:pPr>
        <w:spacing w:line="240" w:lineRule="auto"/>
        <w:jc w:val="both"/>
        <w:rPr>
          <w:rFonts w:ascii="Segoe UI" w:hAnsi="Segoe UI" w:cs="Segoe UI"/>
          <w:sz w:val="24"/>
          <w:szCs w:val="24"/>
          <w:lang w:val="es-CO"/>
        </w:rPr>
      </w:pPr>
    </w:p>
    <w:p w14:paraId="5DF58462" w14:textId="1B384042" w:rsidR="00DB415E" w:rsidRPr="00E44099" w:rsidRDefault="00DB415E"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De igual manera, la Política Pública Distrital de Salud Mental 2023-2032 establece como objetivo general que propenderá “</w:t>
      </w:r>
      <w:r w:rsidRPr="00E44099">
        <w:rPr>
          <w:rFonts w:ascii="Segoe UI" w:hAnsi="Segoe UI" w:cs="Segoe UI"/>
          <w:i/>
          <w:iCs/>
          <w:sz w:val="24"/>
          <w:szCs w:val="24"/>
          <w:lang w:val="es-CO"/>
        </w:rPr>
        <w:t>por condiciones que favorezca el cuidado de la salud mental como una prioridad de la población del Distrito Capital armonizando procesos sectoriales, transectoriales y comunitarios promoviendo modos de vida que contribuyan al bienestar emocional y al mejoramiento de la calidad de vida</w:t>
      </w:r>
      <w:r w:rsidRPr="00E44099">
        <w:rPr>
          <w:rFonts w:ascii="Segoe UI" w:hAnsi="Segoe UI" w:cs="Segoe UI"/>
          <w:sz w:val="24"/>
          <w:szCs w:val="24"/>
          <w:lang w:val="es-CO"/>
        </w:rPr>
        <w:t>”. Dicha política pública cuenta con la debida financiación para la implementación de los ejes que se encuentran articulados con el presente Proyecto de Acuerdo, a saber: la atención integral e integrada en Salud Mental, posicionamiento de la Salud Mental y sistemas de información y gestión de conocimiento. Gracias a lo anterior, esta iniciativa no generará impacto fiscal, ni apropiación de recursos adicionales a los sectores y entidades responsables de la implementación.</w:t>
      </w:r>
    </w:p>
    <w:p w14:paraId="3A89F0B9" w14:textId="77777777" w:rsidR="00DB415E" w:rsidRPr="00E44099" w:rsidRDefault="00DB415E" w:rsidP="00DB415E">
      <w:pPr>
        <w:spacing w:line="240" w:lineRule="auto"/>
        <w:jc w:val="both"/>
        <w:rPr>
          <w:rFonts w:ascii="Segoe UI" w:hAnsi="Segoe UI" w:cs="Segoe UI"/>
          <w:sz w:val="24"/>
          <w:szCs w:val="24"/>
          <w:lang w:val="es-CO"/>
        </w:rPr>
      </w:pPr>
    </w:p>
    <w:p w14:paraId="02FD56A2" w14:textId="77777777" w:rsidR="00411711" w:rsidRPr="00E44099" w:rsidRDefault="00411711" w:rsidP="00DB415E">
      <w:pPr>
        <w:spacing w:line="240" w:lineRule="auto"/>
        <w:jc w:val="both"/>
        <w:rPr>
          <w:rFonts w:ascii="Segoe UI" w:hAnsi="Segoe UI" w:cs="Segoe UI"/>
          <w:sz w:val="24"/>
          <w:szCs w:val="24"/>
          <w:lang w:val="es-CO"/>
        </w:rPr>
      </w:pPr>
    </w:p>
    <w:p w14:paraId="5E1B2952" w14:textId="77777777" w:rsidR="00DB415E" w:rsidRPr="00E44099" w:rsidRDefault="005D3D09" w:rsidP="00DB415E">
      <w:pPr>
        <w:spacing w:line="240" w:lineRule="auto"/>
        <w:jc w:val="both"/>
        <w:rPr>
          <w:rFonts w:ascii="Segoe UI" w:hAnsi="Segoe UI" w:cs="Segoe UI"/>
          <w:sz w:val="24"/>
          <w:szCs w:val="24"/>
          <w:lang w:val="es-CO"/>
        </w:rPr>
      </w:pPr>
      <w:r w:rsidRPr="00E44099">
        <w:rPr>
          <w:rFonts w:ascii="Segoe UI" w:hAnsi="Segoe UI" w:cs="Segoe UI"/>
          <w:sz w:val="24"/>
          <w:szCs w:val="24"/>
          <w:lang w:val="es-CO"/>
        </w:rPr>
        <w:t xml:space="preserve">En mérito de lo expuesto, </w:t>
      </w:r>
    </w:p>
    <w:p w14:paraId="27E1B3C5" w14:textId="77777777" w:rsidR="00DB415E" w:rsidRPr="00E44099" w:rsidRDefault="00DB415E" w:rsidP="00DB415E">
      <w:pPr>
        <w:spacing w:line="240" w:lineRule="auto"/>
        <w:rPr>
          <w:rFonts w:ascii="Segoe UI" w:hAnsi="Segoe UI" w:cs="Segoe UI"/>
          <w:sz w:val="24"/>
          <w:szCs w:val="24"/>
          <w:lang w:val="es-CO"/>
        </w:rPr>
      </w:pPr>
    </w:p>
    <w:p w14:paraId="18BA6369" w14:textId="74D7F693" w:rsidR="00DB415E" w:rsidRPr="00E44099" w:rsidRDefault="00DB415E" w:rsidP="00DB415E">
      <w:pPr>
        <w:spacing w:line="240" w:lineRule="auto"/>
        <w:rPr>
          <w:rFonts w:ascii="Segoe UI" w:hAnsi="Segoe UI" w:cs="Segoe UI"/>
          <w:sz w:val="24"/>
          <w:szCs w:val="24"/>
          <w:lang w:val="es-CO"/>
        </w:rPr>
      </w:pPr>
    </w:p>
    <w:p w14:paraId="41847AA0" w14:textId="77777777" w:rsidR="00DB415E" w:rsidRPr="00E44099" w:rsidRDefault="00DB415E" w:rsidP="00DB415E">
      <w:pPr>
        <w:spacing w:line="240" w:lineRule="auto"/>
        <w:rPr>
          <w:rFonts w:ascii="Segoe UI" w:hAnsi="Segoe UI" w:cs="Segoe UI"/>
          <w:sz w:val="24"/>
          <w:szCs w:val="24"/>
          <w:lang w:val="es-CO"/>
        </w:rPr>
      </w:pPr>
    </w:p>
    <w:p w14:paraId="126130E8" w14:textId="77777777" w:rsidR="00DB415E" w:rsidRPr="00E44099" w:rsidRDefault="00DB415E" w:rsidP="00DB415E">
      <w:pPr>
        <w:spacing w:line="240" w:lineRule="auto"/>
        <w:rPr>
          <w:rFonts w:ascii="Segoe UI" w:hAnsi="Segoe UI" w:cs="Segoe UI"/>
          <w:sz w:val="24"/>
          <w:szCs w:val="24"/>
          <w:lang w:val="es-CO"/>
        </w:rPr>
      </w:pPr>
    </w:p>
    <w:p w14:paraId="359DF386" w14:textId="77777777" w:rsidR="00DB415E" w:rsidRPr="00E44099" w:rsidRDefault="00DB415E" w:rsidP="00DB415E">
      <w:pPr>
        <w:spacing w:line="240" w:lineRule="auto"/>
        <w:rPr>
          <w:rFonts w:ascii="Segoe UI" w:hAnsi="Segoe UI" w:cs="Segoe UI"/>
          <w:b/>
          <w:sz w:val="24"/>
          <w:szCs w:val="24"/>
          <w:lang w:val="es-CO"/>
        </w:rPr>
      </w:pPr>
    </w:p>
    <w:p w14:paraId="07941AD9" w14:textId="77777777" w:rsidR="00DB415E" w:rsidRPr="00E44099" w:rsidRDefault="00DB415E" w:rsidP="00DB415E">
      <w:pPr>
        <w:spacing w:line="240" w:lineRule="auto"/>
        <w:rPr>
          <w:rFonts w:ascii="Segoe UI" w:hAnsi="Segoe UI" w:cs="Segoe UI"/>
          <w:b/>
          <w:sz w:val="24"/>
          <w:szCs w:val="24"/>
          <w:lang w:val="es-CO"/>
        </w:rPr>
      </w:pPr>
    </w:p>
    <w:p w14:paraId="57D6AF07" w14:textId="77777777" w:rsidR="00DB415E" w:rsidRPr="00E44099" w:rsidRDefault="00DB415E" w:rsidP="00DB415E">
      <w:pPr>
        <w:spacing w:line="240" w:lineRule="auto"/>
        <w:rPr>
          <w:rFonts w:ascii="Segoe UI" w:hAnsi="Segoe UI" w:cs="Segoe UI"/>
          <w:b/>
          <w:sz w:val="24"/>
          <w:szCs w:val="24"/>
          <w:lang w:val="es-CO"/>
        </w:rPr>
      </w:pPr>
      <w:r w:rsidRPr="00E44099">
        <w:rPr>
          <w:rFonts w:ascii="Segoe UI" w:hAnsi="Segoe UI" w:cs="Segoe UI"/>
          <w:b/>
          <w:sz w:val="24"/>
          <w:szCs w:val="24"/>
          <w:lang w:val="es-CO"/>
        </w:rPr>
        <w:t>JUAN DANIEL OVIEDO ARANGO</w:t>
      </w:r>
    </w:p>
    <w:p w14:paraId="7E6E2A97" w14:textId="1476150B" w:rsidR="00411711" w:rsidRPr="00E44099" w:rsidRDefault="00DB415E" w:rsidP="00DB415E">
      <w:pPr>
        <w:spacing w:line="240" w:lineRule="auto"/>
        <w:rPr>
          <w:rFonts w:ascii="Segoe UI" w:hAnsi="Segoe UI" w:cs="Segoe UI"/>
          <w:sz w:val="24"/>
          <w:szCs w:val="24"/>
          <w:lang w:val="es-CO"/>
        </w:rPr>
      </w:pPr>
      <w:r w:rsidRPr="00E44099">
        <w:rPr>
          <w:rFonts w:ascii="Segoe UI" w:hAnsi="Segoe UI" w:cs="Segoe UI"/>
          <w:sz w:val="24"/>
          <w:szCs w:val="24"/>
          <w:lang w:val="es-CO"/>
        </w:rPr>
        <w:t>H.C. Movimiento Con Toda Por Bogotá</w:t>
      </w:r>
    </w:p>
    <w:p w14:paraId="6364D3D8" w14:textId="77777777" w:rsidR="00411711" w:rsidRPr="00E44099" w:rsidRDefault="00411711" w:rsidP="00DB415E">
      <w:pPr>
        <w:spacing w:line="240" w:lineRule="auto"/>
        <w:jc w:val="both"/>
        <w:rPr>
          <w:rFonts w:ascii="Segoe UI" w:hAnsi="Segoe UI" w:cs="Segoe UI"/>
          <w:sz w:val="24"/>
          <w:szCs w:val="24"/>
          <w:lang w:val="es-CO"/>
        </w:rPr>
      </w:pPr>
    </w:p>
    <w:p w14:paraId="2A80056F" w14:textId="77777777" w:rsidR="00411711" w:rsidRPr="00E44099" w:rsidRDefault="00411711" w:rsidP="00DB415E">
      <w:pPr>
        <w:spacing w:line="240" w:lineRule="auto"/>
        <w:jc w:val="both"/>
        <w:rPr>
          <w:rFonts w:ascii="Segoe UI" w:hAnsi="Segoe UI" w:cs="Segoe UI"/>
          <w:b/>
          <w:sz w:val="24"/>
          <w:szCs w:val="24"/>
          <w:lang w:val="es-CO"/>
        </w:rPr>
      </w:pPr>
    </w:p>
    <w:p w14:paraId="0C5D2F1F" w14:textId="77777777" w:rsidR="00411711" w:rsidRPr="00E44099" w:rsidRDefault="00411711" w:rsidP="00DB415E">
      <w:pPr>
        <w:spacing w:line="240" w:lineRule="auto"/>
        <w:ind w:left="1417"/>
        <w:jc w:val="both"/>
        <w:rPr>
          <w:rFonts w:ascii="Segoe UI" w:hAnsi="Segoe UI" w:cs="Segoe UI"/>
          <w:sz w:val="24"/>
          <w:szCs w:val="24"/>
          <w:lang w:val="es-CO"/>
        </w:rPr>
      </w:pPr>
    </w:p>
    <w:p w14:paraId="4820F775" w14:textId="77777777" w:rsidR="00DB415E" w:rsidRPr="00E44099" w:rsidRDefault="00DB415E">
      <w:pPr>
        <w:rPr>
          <w:rFonts w:ascii="Segoe UI" w:hAnsi="Segoe UI" w:cs="Segoe UI"/>
          <w:b/>
          <w:sz w:val="24"/>
          <w:szCs w:val="24"/>
          <w:lang w:val="es-CO"/>
        </w:rPr>
      </w:pPr>
      <w:r w:rsidRPr="00E44099">
        <w:rPr>
          <w:rFonts w:ascii="Segoe UI" w:hAnsi="Segoe UI" w:cs="Segoe UI"/>
          <w:b/>
          <w:sz w:val="24"/>
          <w:szCs w:val="24"/>
          <w:lang w:val="es-CO"/>
        </w:rPr>
        <w:br w:type="page"/>
      </w:r>
    </w:p>
    <w:p w14:paraId="08C46F69" w14:textId="5E143422" w:rsidR="00411711" w:rsidRPr="00E44099" w:rsidRDefault="005D3D09" w:rsidP="00DB415E">
      <w:pPr>
        <w:numPr>
          <w:ilvl w:val="0"/>
          <w:numId w:val="4"/>
        </w:numPr>
        <w:spacing w:line="240" w:lineRule="auto"/>
        <w:jc w:val="both"/>
        <w:rPr>
          <w:rFonts w:ascii="Segoe UI" w:hAnsi="Segoe UI" w:cs="Segoe UI"/>
          <w:b/>
          <w:sz w:val="24"/>
          <w:szCs w:val="24"/>
          <w:lang w:val="es-CO"/>
        </w:rPr>
      </w:pPr>
      <w:r w:rsidRPr="00E44099">
        <w:rPr>
          <w:rFonts w:ascii="Segoe UI" w:hAnsi="Segoe UI" w:cs="Segoe UI"/>
          <w:b/>
          <w:sz w:val="24"/>
          <w:szCs w:val="24"/>
          <w:lang w:val="es-CO"/>
        </w:rPr>
        <w:t>Articulado del Proyecto de Acuerdo.</w:t>
      </w:r>
    </w:p>
    <w:p w14:paraId="72F2B368" w14:textId="77777777" w:rsidR="00411711" w:rsidRPr="00E44099" w:rsidRDefault="00411711" w:rsidP="00DB415E">
      <w:pPr>
        <w:spacing w:line="240" w:lineRule="auto"/>
        <w:ind w:left="720"/>
        <w:jc w:val="both"/>
        <w:rPr>
          <w:rFonts w:ascii="Segoe UI" w:hAnsi="Segoe UI" w:cs="Segoe UI"/>
          <w:b/>
          <w:sz w:val="24"/>
          <w:szCs w:val="24"/>
          <w:lang w:val="es-CO"/>
        </w:rPr>
      </w:pPr>
    </w:p>
    <w:p w14:paraId="62FA3FD4" w14:textId="77777777" w:rsidR="00E44099" w:rsidRPr="00E44099" w:rsidRDefault="00E44099" w:rsidP="00E44099">
      <w:pPr>
        <w:spacing w:line="240" w:lineRule="auto"/>
        <w:jc w:val="center"/>
        <w:rPr>
          <w:rFonts w:ascii="Segoe UI" w:hAnsi="Segoe UI" w:cs="Segoe UI"/>
          <w:b/>
          <w:sz w:val="24"/>
          <w:szCs w:val="24"/>
          <w:lang w:val="es-CO"/>
        </w:rPr>
      </w:pPr>
      <w:r w:rsidRPr="00E44099">
        <w:rPr>
          <w:rFonts w:ascii="Segoe UI" w:hAnsi="Segoe UI" w:cs="Segoe UI"/>
          <w:b/>
          <w:sz w:val="24"/>
          <w:szCs w:val="24"/>
          <w:lang w:val="es-CO"/>
        </w:rPr>
        <w:t>Proyecto de Acuerdo ______ 2025</w:t>
      </w:r>
    </w:p>
    <w:p w14:paraId="356F884D" w14:textId="77777777" w:rsidR="00E44099" w:rsidRPr="00E44099" w:rsidRDefault="00E44099" w:rsidP="00E44099">
      <w:pPr>
        <w:spacing w:line="240" w:lineRule="auto"/>
        <w:jc w:val="center"/>
        <w:rPr>
          <w:rFonts w:ascii="Segoe UI" w:hAnsi="Segoe UI" w:cs="Segoe UI"/>
          <w:b/>
          <w:sz w:val="24"/>
          <w:szCs w:val="24"/>
          <w:lang w:val="es-CO"/>
        </w:rPr>
      </w:pPr>
    </w:p>
    <w:p w14:paraId="12CCB51D" w14:textId="3D902A5B" w:rsidR="00E44099" w:rsidRPr="00E44099" w:rsidRDefault="00E44099" w:rsidP="00E44099">
      <w:pPr>
        <w:spacing w:line="240" w:lineRule="auto"/>
        <w:jc w:val="center"/>
        <w:rPr>
          <w:rFonts w:ascii="Segoe UI" w:hAnsi="Segoe UI" w:cs="Segoe UI"/>
          <w:b/>
          <w:sz w:val="24"/>
          <w:szCs w:val="24"/>
          <w:lang w:val="es-CO"/>
        </w:rPr>
      </w:pPr>
      <w:r w:rsidRPr="00E44099">
        <w:rPr>
          <w:rFonts w:ascii="Segoe UI" w:hAnsi="Segoe UI" w:cs="Segoe UI"/>
          <w:b/>
          <w:sz w:val="24"/>
          <w:szCs w:val="24"/>
          <w:lang w:val="es-CO"/>
        </w:rPr>
        <w:t xml:space="preserve"> "Por medio del cual se promueve la creación de una aplicación de salud mental en Bogotá</w:t>
      </w:r>
      <w:r w:rsidR="00A0233F">
        <w:rPr>
          <w:rFonts w:ascii="Segoe UI" w:hAnsi="Segoe UI" w:cs="Segoe UI"/>
          <w:b/>
          <w:sz w:val="24"/>
          <w:szCs w:val="24"/>
          <w:lang w:val="es-CO"/>
        </w:rPr>
        <w:t xml:space="preserve"> D.C.</w:t>
      </w:r>
      <w:r w:rsidRPr="00E44099">
        <w:rPr>
          <w:rFonts w:ascii="Segoe UI" w:hAnsi="Segoe UI" w:cs="Segoe UI"/>
          <w:b/>
          <w:sz w:val="24"/>
          <w:szCs w:val="24"/>
          <w:lang w:val="es-CO"/>
        </w:rPr>
        <w:t>”</w:t>
      </w:r>
    </w:p>
    <w:p w14:paraId="524CC36B" w14:textId="77777777" w:rsidR="00E44099" w:rsidRPr="00E44099" w:rsidRDefault="00E44099" w:rsidP="00E44099">
      <w:pPr>
        <w:spacing w:line="240" w:lineRule="auto"/>
        <w:jc w:val="center"/>
        <w:rPr>
          <w:rFonts w:ascii="Segoe UI" w:hAnsi="Segoe UI" w:cs="Segoe UI"/>
          <w:sz w:val="24"/>
          <w:szCs w:val="24"/>
          <w:lang w:val="es-CO"/>
        </w:rPr>
      </w:pPr>
    </w:p>
    <w:p w14:paraId="65F1CE50" w14:textId="77777777" w:rsidR="00E44099" w:rsidRPr="00E44099" w:rsidRDefault="00E44099" w:rsidP="00E44099">
      <w:pPr>
        <w:spacing w:line="240" w:lineRule="auto"/>
        <w:jc w:val="center"/>
        <w:rPr>
          <w:rFonts w:ascii="Segoe UI" w:hAnsi="Segoe UI" w:cs="Segoe UI"/>
          <w:sz w:val="24"/>
          <w:szCs w:val="24"/>
          <w:lang w:val="es-CO"/>
        </w:rPr>
      </w:pPr>
    </w:p>
    <w:p w14:paraId="0884C93A" w14:textId="77777777" w:rsidR="00E44099" w:rsidRPr="00E44099" w:rsidRDefault="00E44099" w:rsidP="00E44099">
      <w:pPr>
        <w:spacing w:line="240" w:lineRule="auto"/>
        <w:jc w:val="center"/>
        <w:rPr>
          <w:rFonts w:ascii="Segoe UI" w:hAnsi="Segoe UI" w:cs="Segoe UI"/>
          <w:b/>
          <w:sz w:val="24"/>
          <w:szCs w:val="24"/>
          <w:lang w:val="es-CO"/>
        </w:rPr>
      </w:pPr>
      <w:r w:rsidRPr="00E44099">
        <w:rPr>
          <w:rFonts w:ascii="Segoe UI" w:hAnsi="Segoe UI" w:cs="Segoe UI"/>
          <w:b/>
          <w:sz w:val="24"/>
          <w:szCs w:val="24"/>
          <w:lang w:val="es-CO"/>
        </w:rPr>
        <w:t>EL CONCEJO DE BOGOTÁ</w:t>
      </w:r>
    </w:p>
    <w:p w14:paraId="69287AB4" w14:textId="77777777" w:rsidR="00E44099" w:rsidRPr="00E44099" w:rsidRDefault="00E44099" w:rsidP="00E44099">
      <w:pPr>
        <w:spacing w:line="240" w:lineRule="auto"/>
        <w:jc w:val="center"/>
        <w:rPr>
          <w:rFonts w:ascii="Segoe UI" w:hAnsi="Segoe UI" w:cs="Segoe UI"/>
          <w:b/>
          <w:sz w:val="24"/>
          <w:szCs w:val="24"/>
          <w:lang w:val="es-CO"/>
        </w:rPr>
      </w:pPr>
    </w:p>
    <w:p w14:paraId="50F833EA" w14:textId="77777777" w:rsidR="00E44099" w:rsidRPr="00E44099" w:rsidRDefault="00E44099" w:rsidP="00E44099">
      <w:pPr>
        <w:spacing w:line="240" w:lineRule="auto"/>
        <w:jc w:val="center"/>
        <w:rPr>
          <w:rFonts w:ascii="Segoe UI" w:hAnsi="Segoe UI" w:cs="Segoe UI"/>
          <w:sz w:val="24"/>
          <w:szCs w:val="24"/>
          <w:lang w:val="es-CO"/>
        </w:rPr>
      </w:pPr>
      <w:r w:rsidRPr="00E44099">
        <w:rPr>
          <w:rFonts w:ascii="Segoe UI" w:hAnsi="Segoe UI" w:cs="Segoe UI"/>
          <w:sz w:val="24"/>
          <w:szCs w:val="24"/>
          <w:lang w:val="es-CO"/>
        </w:rPr>
        <w:t>En ejercicio de sus facultades constitucionales y legales, en especial las conferidas por los numerales 1º, 8º, 10º, 22º del artículo 12 y el artículo 137 del Decreto Ley 1421 de 1993,</w:t>
      </w:r>
    </w:p>
    <w:p w14:paraId="5CEC80C2" w14:textId="77777777" w:rsidR="00E44099" w:rsidRPr="00E44099" w:rsidRDefault="00E44099" w:rsidP="00E44099">
      <w:pPr>
        <w:spacing w:line="240" w:lineRule="auto"/>
        <w:jc w:val="center"/>
        <w:rPr>
          <w:rFonts w:ascii="Segoe UI" w:hAnsi="Segoe UI" w:cs="Segoe UI"/>
          <w:sz w:val="24"/>
          <w:szCs w:val="24"/>
          <w:lang w:val="es-CO"/>
        </w:rPr>
      </w:pPr>
    </w:p>
    <w:p w14:paraId="781469C4" w14:textId="77777777" w:rsidR="00E44099" w:rsidRPr="00E44099" w:rsidRDefault="00E44099" w:rsidP="00E44099">
      <w:pPr>
        <w:spacing w:line="240" w:lineRule="auto"/>
        <w:jc w:val="center"/>
        <w:rPr>
          <w:rFonts w:ascii="Segoe UI" w:hAnsi="Segoe UI" w:cs="Segoe UI"/>
          <w:b/>
          <w:sz w:val="24"/>
          <w:szCs w:val="24"/>
          <w:lang w:val="es-CO"/>
        </w:rPr>
      </w:pPr>
      <w:r w:rsidRPr="00E44099">
        <w:rPr>
          <w:rFonts w:ascii="Segoe UI" w:hAnsi="Segoe UI" w:cs="Segoe UI"/>
          <w:b/>
          <w:sz w:val="24"/>
          <w:szCs w:val="24"/>
          <w:lang w:val="es-CO"/>
        </w:rPr>
        <w:t>ACUERDA:</w:t>
      </w:r>
    </w:p>
    <w:p w14:paraId="422A757F" w14:textId="77777777" w:rsidR="00E44099" w:rsidRPr="00E44099" w:rsidRDefault="00E44099" w:rsidP="00E44099">
      <w:pPr>
        <w:spacing w:line="240" w:lineRule="auto"/>
        <w:jc w:val="center"/>
        <w:rPr>
          <w:rFonts w:ascii="Segoe UI" w:hAnsi="Segoe UI" w:cs="Segoe UI"/>
          <w:b/>
          <w:sz w:val="24"/>
          <w:szCs w:val="24"/>
          <w:lang w:val="es-CO"/>
        </w:rPr>
      </w:pPr>
    </w:p>
    <w:p w14:paraId="71EA5530" w14:textId="77777777" w:rsidR="00E44099" w:rsidRPr="00E44099" w:rsidRDefault="00E44099" w:rsidP="00E44099">
      <w:pPr>
        <w:spacing w:line="240" w:lineRule="auto"/>
        <w:jc w:val="both"/>
        <w:rPr>
          <w:rFonts w:ascii="Segoe UI" w:hAnsi="Segoe UI" w:cs="Segoe UI"/>
          <w:sz w:val="24"/>
          <w:szCs w:val="24"/>
          <w:lang w:val="es-CO"/>
        </w:rPr>
      </w:pPr>
      <w:r w:rsidRPr="00E44099">
        <w:rPr>
          <w:rFonts w:ascii="Segoe UI" w:hAnsi="Segoe UI" w:cs="Segoe UI"/>
          <w:b/>
          <w:sz w:val="24"/>
          <w:szCs w:val="24"/>
          <w:lang w:val="es-CO"/>
        </w:rPr>
        <w:t>Artículo 1. Objeto.</w:t>
      </w:r>
      <w:r w:rsidRPr="00E44099">
        <w:rPr>
          <w:rFonts w:ascii="Segoe UI" w:hAnsi="Segoe UI" w:cs="Segoe UI"/>
          <w:sz w:val="24"/>
          <w:szCs w:val="24"/>
          <w:lang w:val="es-CO"/>
        </w:rPr>
        <w:t xml:space="preserve"> Ampliar, articular y hacer más asequible la oferta de atención, prevención y promoción en salud mental, y promover el autocuidado, a través de una aplicación móvil. </w:t>
      </w:r>
    </w:p>
    <w:p w14:paraId="45D2FA4A" w14:textId="77777777" w:rsidR="00E44099" w:rsidRPr="00E44099" w:rsidRDefault="00E44099" w:rsidP="00E44099">
      <w:pPr>
        <w:spacing w:line="240" w:lineRule="auto"/>
        <w:jc w:val="both"/>
        <w:rPr>
          <w:rFonts w:ascii="Segoe UI" w:hAnsi="Segoe UI" w:cs="Segoe UI"/>
          <w:sz w:val="24"/>
          <w:szCs w:val="24"/>
          <w:lang w:val="es-CO"/>
        </w:rPr>
      </w:pPr>
    </w:p>
    <w:p w14:paraId="49D8B96E" w14:textId="77777777" w:rsidR="00E44099" w:rsidRPr="00E44099" w:rsidRDefault="00E44099" w:rsidP="00E44099">
      <w:pPr>
        <w:spacing w:line="240" w:lineRule="auto"/>
        <w:jc w:val="both"/>
        <w:rPr>
          <w:rFonts w:ascii="Segoe UI" w:hAnsi="Segoe UI" w:cs="Segoe UI"/>
          <w:sz w:val="24"/>
          <w:szCs w:val="24"/>
          <w:lang w:val="es-CO"/>
        </w:rPr>
      </w:pPr>
      <w:r w:rsidRPr="00E44099">
        <w:rPr>
          <w:rFonts w:ascii="Segoe UI" w:hAnsi="Segoe UI" w:cs="Segoe UI"/>
          <w:b/>
          <w:sz w:val="24"/>
          <w:szCs w:val="24"/>
          <w:lang w:val="es-CO"/>
        </w:rPr>
        <w:t xml:space="preserve">Artículo 2. Definiciones. </w:t>
      </w:r>
      <w:r w:rsidRPr="00E44099">
        <w:rPr>
          <w:rFonts w:ascii="Segoe UI" w:hAnsi="Segoe UI" w:cs="Segoe UI"/>
          <w:sz w:val="24"/>
          <w:szCs w:val="24"/>
          <w:lang w:val="es-CO"/>
        </w:rPr>
        <w:t>Para los efectos del presente Acuerdo, se adoptan las siguientes definiciones:</w:t>
      </w:r>
    </w:p>
    <w:p w14:paraId="1A4E94EB" w14:textId="77777777" w:rsidR="00E44099" w:rsidRPr="00E44099" w:rsidRDefault="00E44099" w:rsidP="00E44099">
      <w:pPr>
        <w:spacing w:line="240" w:lineRule="auto"/>
        <w:jc w:val="both"/>
        <w:rPr>
          <w:rFonts w:ascii="Segoe UI" w:hAnsi="Segoe UI" w:cs="Segoe UI"/>
          <w:sz w:val="24"/>
          <w:szCs w:val="24"/>
          <w:lang w:val="es-CO"/>
        </w:rPr>
      </w:pPr>
    </w:p>
    <w:p w14:paraId="53B3BAAF" w14:textId="77777777" w:rsidR="00E44099" w:rsidRPr="00E44099" w:rsidRDefault="00E44099" w:rsidP="00E44099">
      <w:pPr>
        <w:spacing w:line="240" w:lineRule="auto"/>
        <w:ind w:left="720"/>
        <w:jc w:val="both"/>
        <w:rPr>
          <w:rFonts w:ascii="Segoe UI" w:hAnsi="Segoe UI" w:cs="Segoe UI"/>
          <w:sz w:val="24"/>
          <w:szCs w:val="24"/>
          <w:lang w:val="es-CO"/>
        </w:rPr>
      </w:pPr>
      <w:r w:rsidRPr="00E44099">
        <w:rPr>
          <w:rFonts w:ascii="Segoe UI" w:hAnsi="Segoe UI" w:cs="Segoe UI"/>
          <w:b/>
          <w:bCs/>
          <w:sz w:val="24"/>
          <w:szCs w:val="24"/>
          <w:lang w:val="es-CO"/>
        </w:rPr>
        <w:t xml:space="preserve">1. Salud mental. </w:t>
      </w:r>
      <w:r w:rsidRPr="00E44099">
        <w:rPr>
          <w:rFonts w:ascii="Segoe UI" w:hAnsi="Segoe UI" w:cs="Segoe UI"/>
          <w:sz w:val="24"/>
          <w:szCs w:val="24"/>
          <w:lang w:val="es-CO"/>
        </w:rPr>
        <w:t xml:space="preserve">Un estado dinámico que se expresa en la vida cotidiana a través del comportamiento y la interacción de manera tal que permite a los sujetos individuales y colectivos desplegar sus recursos emocionales, cognitivos y mentales para transitar por la vida cotidiana, para trabajar, para establecer relaciones significativas y para contribuir a la comunidad. </w:t>
      </w:r>
    </w:p>
    <w:p w14:paraId="310DB812" w14:textId="77777777" w:rsidR="00E44099" w:rsidRPr="00E44099" w:rsidRDefault="00E44099" w:rsidP="00E44099">
      <w:pPr>
        <w:spacing w:line="240" w:lineRule="auto"/>
        <w:ind w:left="720"/>
        <w:jc w:val="both"/>
        <w:rPr>
          <w:rFonts w:ascii="Segoe UI" w:hAnsi="Segoe UI" w:cs="Segoe UI"/>
          <w:sz w:val="24"/>
          <w:szCs w:val="24"/>
          <w:lang w:val="es-CO"/>
        </w:rPr>
      </w:pPr>
    </w:p>
    <w:p w14:paraId="765B64F9" w14:textId="77777777" w:rsidR="00E44099" w:rsidRPr="00E44099" w:rsidRDefault="00E44099" w:rsidP="00E44099">
      <w:pPr>
        <w:spacing w:line="240" w:lineRule="auto"/>
        <w:ind w:left="720"/>
        <w:jc w:val="both"/>
        <w:rPr>
          <w:rFonts w:ascii="Segoe UI" w:hAnsi="Segoe UI" w:cs="Segoe UI"/>
          <w:sz w:val="24"/>
          <w:szCs w:val="24"/>
          <w:lang w:val="es-CO"/>
        </w:rPr>
      </w:pPr>
      <w:r w:rsidRPr="00E44099">
        <w:rPr>
          <w:rFonts w:ascii="Segoe UI" w:hAnsi="Segoe UI" w:cs="Segoe UI"/>
          <w:b/>
          <w:bCs/>
          <w:sz w:val="24"/>
          <w:szCs w:val="24"/>
          <w:lang w:val="es-CO"/>
        </w:rPr>
        <w:t>2.</w:t>
      </w:r>
      <w:r w:rsidRPr="00E44099">
        <w:rPr>
          <w:rFonts w:ascii="Segoe UI" w:hAnsi="Segoe UI" w:cs="Segoe UI"/>
          <w:sz w:val="24"/>
          <w:szCs w:val="24"/>
          <w:lang w:val="es-CO"/>
        </w:rPr>
        <w:t> </w:t>
      </w:r>
      <w:r w:rsidRPr="00E44099">
        <w:rPr>
          <w:rFonts w:ascii="Segoe UI" w:hAnsi="Segoe UI" w:cs="Segoe UI"/>
          <w:b/>
          <w:bCs/>
          <w:sz w:val="24"/>
          <w:szCs w:val="24"/>
          <w:lang w:val="es-CO"/>
        </w:rPr>
        <w:t>Promoción de la salud mental. </w:t>
      </w:r>
      <w:r w:rsidRPr="00E44099">
        <w:rPr>
          <w:rFonts w:ascii="Segoe UI" w:hAnsi="Segoe UI" w:cs="Segoe UI"/>
          <w:sz w:val="24"/>
          <w:szCs w:val="24"/>
          <w:lang w:val="es-CO"/>
        </w:rPr>
        <w:t>Es una estrategia intersectorial y un conjunto de procesos orientados hacia la transformación de los determinantes de la Salud Mental que afectan la calidad de vida, en procura de la satisfacción de las necesidades y los medios para mantener la salud, mejorarla y ejercer control de la misma en los niveles individual y colectivo teniendo en cuenta el marco cultural colombiano.</w:t>
      </w:r>
    </w:p>
    <w:p w14:paraId="2B3DADE1" w14:textId="77777777" w:rsidR="00E44099" w:rsidRPr="00E44099" w:rsidRDefault="00E44099" w:rsidP="00E44099">
      <w:pPr>
        <w:spacing w:line="240" w:lineRule="auto"/>
        <w:ind w:left="720"/>
        <w:jc w:val="both"/>
        <w:rPr>
          <w:rFonts w:ascii="Segoe UI" w:hAnsi="Segoe UI" w:cs="Segoe UI"/>
          <w:sz w:val="24"/>
          <w:szCs w:val="24"/>
          <w:lang w:val="es-CO"/>
        </w:rPr>
      </w:pPr>
    </w:p>
    <w:p w14:paraId="7844494E" w14:textId="77777777" w:rsidR="00E44099" w:rsidRPr="00E44099" w:rsidRDefault="00E44099" w:rsidP="00E44099">
      <w:pPr>
        <w:spacing w:line="240" w:lineRule="auto"/>
        <w:ind w:left="720"/>
        <w:jc w:val="both"/>
        <w:rPr>
          <w:rFonts w:ascii="Segoe UI" w:hAnsi="Segoe UI" w:cs="Segoe UI"/>
          <w:sz w:val="24"/>
          <w:szCs w:val="24"/>
          <w:lang w:val="es-CO"/>
        </w:rPr>
      </w:pPr>
      <w:r w:rsidRPr="00E44099">
        <w:rPr>
          <w:rFonts w:ascii="Segoe UI" w:hAnsi="Segoe UI" w:cs="Segoe UI"/>
          <w:b/>
          <w:bCs/>
          <w:sz w:val="24"/>
          <w:szCs w:val="24"/>
          <w:lang w:val="es-CO"/>
        </w:rPr>
        <w:t>3. Prevención de la salud mental. </w:t>
      </w:r>
      <w:r w:rsidRPr="00E44099">
        <w:rPr>
          <w:rFonts w:ascii="Segoe UI" w:hAnsi="Segoe UI" w:cs="Segoe UI"/>
          <w:sz w:val="24"/>
          <w:szCs w:val="24"/>
          <w:lang w:val="es-CO"/>
        </w:rPr>
        <w:t>Intervenciones tendientes a impactar los factores de riesgo relacionados con la ocurrencia de trastornos mentales, enfatizando en el reconocimiento temprano de factores protectores y de riesgo, en su automanejo y está dirigida a los individuos, familias y colectivos.</w:t>
      </w:r>
    </w:p>
    <w:p w14:paraId="6EBD3ADB" w14:textId="77777777" w:rsidR="00E44099" w:rsidRPr="00E44099" w:rsidRDefault="00E44099" w:rsidP="00E44099">
      <w:pPr>
        <w:spacing w:line="240" w:lineRule="auto"/>
        <w:ind w:left="720"/>
        <w:jc w:val="both"/>
        <w:rPr>
          <w:rFonts w:ascii="Segoe UI" w:hAnsi="Segoe UI" w:cs="Segoe UI"/>
          <w:sz w:val="24"/>
          <w:szCs w:val="24"/>
          <w:lang w:val="es-CO"/>
        </w:rPr>
      </w:pPr>
      <w:r w:rsidRPr="00E44099">
        <w:rPr>
          <w:rFonts w:ascii="Segoe UI" w:hAnsi="Segoe UI" w:cs="Segoe UI"/>
          <w:sz w:val="24"/>
          <w:szCs w:val="24"/>
          <w:lang w:val="es-CO"/>
        </w:rPr>
        <w:t> </w:t>
      </w:r>
    </w:p>
    <w:p w14:paraId="6C87D7C5" w14:textId="77777777" w:rsidR="00E44099" w:rsidRPr="00E44099" w:rsidRDefault="00E44099" w:rsidP="00E44099">
      <w:pPr>
        <w:spacing w:line="240" w:lineRule="auto"/>
        <w:ind w:left="720"/>
        <w:jc w:val="both"/>
        <w:rPr>
          <w:rFonts w:ascii="Segoe UI" w:hAnsi="Segoe UI" w:cs="Segoe UI"/>
          <w:sz w:val="24"/>
          <w:szCs w:val="24"/>
          <w:lang w:val="es-CO"/>
        </w:rPr>
      </w:pPr>
      <w:r w:rsidRPr="00E44099">
        <w:rPr>
          <w:rFonts w:ascii="Segoe UI" w:hAnsi="Segoe UI" w:cs="Segoe UI"/>
          <w:b/>
          <w:bCs/>
          <w:sz w:val="24"/>
          <w:szCs w:val="24"/>
          <w:lang w:val="es-CO"/>
        </w:rPr>
        <w:t>4. Atención de la salud mental. </w:t>
      </w:r>
      <w:r w:rsidRPr="00E44099">
        <w:rPr>
          <w:rFonts w:ascii="Segoe UI" w:hAnsi="Segoe UI" w:cs="Segoe UI"/>
          <w:sz w:val="24"/>
          <w:szCs w:val="24"/>
          <w:lang w:val="es-CO"/>
        </w:rPr>
        <w:t>La atención integral en salud mental es la concurrencia del talento humano y los recursos suficientes y pertinentes en salud para responder a las necesidades de salud mental de la población, incluyendo la promoción, prevención </w:t>
      </w:r>
      <w:r w:rsidRPr="00E44099">
        <w:rPr>
          <w:rFonts w:ascii="Segoe UI" w:hAnsi="Segoe UI" w:cs="Segoe UI"/>
          <w:i/>
          <w:iCs/>
          <w:sz w:val="24"/>
          <w:szCs w:val="24"/>
          <w:lang w:val="es-CO"/>
        </w:rPr>
        <w:t>secundaria y terciaria,</w:t>
      </w:r>
      <w:r w:rsidRPr="00E44099">
        <w:rPr>
          <w:rFonts w:ascii="Segoe UI" w:hAnsi="Segoe UI" w:cs="Segoe UI"/>
          <w:sz w:val="24"/>
          <w:szCs w:val="24"/>
          <w:lang w:val="es-CO"/>
        </w:rPr>
        <w:t> diagnóstico precoz, tratamiento, rehabilitación en salud e inclusión social.</w:t>
      </w:r>
    </w:p>
    <w:p w14:paraId="326D9648" w14:textId="77777777" w:rsidR="00E44099" w:rsidRPr="00E44099" w:rsidRDefault="00E44099" w:rsidP="00E44099">
      <w:pPr>
        <w:spacing w:line="240" w:lineRule="auto"/>
        <w:ind w:left="720"/>
        <w:jc w:val="both"/>
        <w:rPr>
          <w:rFonts w:ascii="Segoe UI" w:hAnsi="Segoe UI" w:cs="Segoe UI"/>
          <w:sz w:val="24"/>
          <w:szCs w:val="24"/>
          <w:lang w:val="es-CO"/>
        </w:rPr>
      </w:pPr>
      <w:r w:rsidRPr="00E44099">
        <w:rPr>
          <w:rFonts w:ascii="Segoe UI" w:hAnsi="Segoe UI" w:cs="Segoe UI"/>
          <w:sz w:val="24"/>
          <w:szCs w:val="24"/>
          <w:lang w:val="es-CO"/>
        </w:rPr>
        <w:t> </w:t>
      </w:r>
    </w:p>
    <w:p w14:paraId="312B096C" w14:textId="77777777" w:rsidR="00E44099" w:rsidRPr="00E44099" w:rsidRDefault="00E44099" w:rsidP="00E44099">
      <w:pPr>
        <w:spacing w:line="240" w:lineRule="auto"/>
        <w:ind w:left="720"/>
        <w:jc w:val="both"/>
        <w:rPr>
          <w:rFonts w:ascii="Segoe UI" w:hAnsi="Segoe UI" w:cs="Segoe UI"/>
          <w:sz w:val="24"/>
          <w:szCs w:val="24"/>
          <w:lang w:val="es-CO"/>
        </w:rPr>
      </w:pPr>
      <w:r w:rsidRPr="00E44099">
        <w:rPr>
          <w:rFonts w:ascii="Segoe UI" w:hAnsi="Segoe UI" w:cs="Segoe UI"/>
          <w:sz w:val="24"/>
          <w:szCs w:val="24"/>
          <w:lang w:val="es-CO"/>
        </w:rPr>
        <w:t>La atención integrada hace referencia a la conjunción de los distintos niveles de complejidad, complementariedad y continuidad en la atención en salud mental, según las necesidades de salud de las personas.</w:t>
      </w:r>
    </w:p>
    <w:p w14:paraId="5B152FBA" w14:textId="77777777" w:rsidR="00E44099" w:rsidRPr="00E44099" w:rsidRDefault="00E44099" w:rsidP="00E44099">
      <w:pPr>
        <w:spacing w:line="240" w:lineRule="auto"/>
        <w:ind w:left="720"/>
        <w:jc w:val="both"/>
        <w:rPr>
          <w:rFonts w:ascii="Segoe UI" w:hAnsi="Segoe UI" w:cs="Segoe UI"/>
          <w:sz w:val="24"/>
          <w:szCs w:val="24"/>
          <w:lang w:val="es-CO"/>
        </w:rPr>
      </w:pPr>
    </w:p>
    <w:p w14:paraId="56D4D4F3" w14:textId="77777777" w:rsidR="00E44099" w:rsidRPr="00E44099" w:rsidRDefault="00E44099" w:rsidP="00E44099">
      <w:pPr>
        <w:spacing w:line="240" w:lineRule="auto"/>
        <w:ind w:left="720"/>
        <w:jc w:val="both"/>
        <w:rPr>
          <w:rFonts w:ascii="Segoe UI" w:hAnsi="Segoe UI" w:cs="Segoe UI"/>
          <w:sz w:val="24"/>
          <w:szCs w:val="24"/>
          <w:lang w:val="es-CO"/>
        </w:rPr>
      </w:pPr>
      <w:r w:rsidRPr="00E44099">
        <w:rPr>
          <w:rFonts w:ascii="Segoe UI" w:hAnsi="Segoe UI" w:cs="Segoe UI"/>
          <w:b/>
          <w:bCs/>
          <w:sz w:val="24"/>
          <w:szCs w:val="24"/>
          <w:lang w:val="es-CO"/>
        </w:rPr>
        <w:t xml:space="preserve">5. Aplicación / APP. </w:t>
      </w:r>
      <w:r w:rsidRPr="00E44099">
        <w:rPr>
          <w:rFonts w:ascii="Segoe UI" w:hAnsi="Segoe UI" w:cs="Segoe UI"/>
          <w:sz w:val="24"/>
          <w:szCs w:val="24"/>
          <w:lang w:val="es-CO"/>
        </w:rPr>
        <w:t>Son programas diseñados para ser ejecutados en teléfonos, tabletas y otros dispositivos móviles, que permiten al usuario realizar actividades, acceder a servicios y mantenerse informado.</w:t>
      </w:r>
    </w:p>
    <w:p w14:paraId="3DFA5B13" w14:textId="77777777" w:rsidR="00E44099" w:rsidRPr="00E44099" w:rsidRDefault="00E44099" w:rsidP="00E44099">
      <w:pPr>
        <w:spacing w:line="240" w:lineRule="auto"/>
        <w:jc w:val="both"/>
        <w:rPr>
          <w:rFonts w:ascii="Segoe UI" w:hAnsi="Segoe UI" w:cs="Segoe UI"/>
          <w:sz w:val="24"/>
          <w:szCs w:val="24"/>
          <w:lang w:val="es-CO"/>
        </w:rPr>
      </w:pPr>
    </w:p>
    <w:p w14:paraId="4884B7DA" w14:textId="77777777" w:rsidR="00E44099" w:rsidRPr="00E44099" w:rsidRDefault="00E44099" w:rsidP="00E44099">
      <w:pPr>
        <w:spacing w:line="240" w:lineRule="auto"/>
        <w:jc w:val="both"/>
        <w:rPr>
          <w:rFonts w:ascii="Segoe UI" w:hAnsi="Segoe UI" w:cs="Segoe UI"/>
          <w:sz w:val="24"/>
          <w:szCs w:val="24"/>
          <w:lang w:val="es-CO"/>
        </w:rPr>
      </w:pPr>
      <w:r w:rsidRPr="00E44099">
        <w:rPr>
          <w:rFonts w:ascii="Segoe UI" w:hAnsi="Segoe UI" w:cs="Segoe UI"/>
          <w:b/>
          <w:bCs/>
          <w:sz w:val="24"/>
          <w:szCs w:val="24"/>
          <w:lang w:val="es-CO"/>
        </w:rPr>
        <w:t xml:space="preserve">Artículo 3. Enfoques. </w:t>
      </w:r>
      <w:r w:rsidRPr="00E44099">
        <w:rPr>
          <w:rFonts w:ascii="Segoe UI" w:hAnsi="Segoe UI" w:cs="Segoe UI"/>
          <w:sz w:val="24"/>
          <w:szCs w:val="24"/>
          <w:lang w:val="es-CO"/>
        </w:rPr>
        <w:t>Para lograr una mejor comprensión de las realidades y necesidades sociales de las personas en materia de salud mental, y que está comprensión a su vez permita dar respuestas pertinentes a partir de una mirada integral y sistémica de su realidad, las medidas contempladas en el presente Acuerdo consideran los siguientes enfoques:</w:t>
      </w:r>
    </w:p>
    <w:p w14:paraId="268DF8C5" w14:textId="77777777" w:rsidR="00E44099" w:rsidRPr="00E44099" w:rsidRDefault="00E44099" w:rsidP="00E44099">
      <w:pPr>
        <w:spacing w:line="240" w:lineRule="auto"/>
        <w:jc w:val="both"/>
        <w:rPr>
          <w:rFonts w:ascii="Segoe UI" w:hAnsi="Segoe UI" w:cs="Segoe UI"/>
          <w:sz w:val="24"/>
          <w:szCs w:val="24"/>
          <w:lang w:val="es-CO"/>
        </w:rPr>
      </w:pPr>
    </w:p>
    <w:p w14:paraId="2F8D577D" w14:textId="77777777" w:rsidR="00E44099" w:rsidRPr="00E44099" w:rsidRDefault="00E44099" w:rsidP="00E44099">
      <w:pPr>
        <w:pStyle w:val="Prrafodelista"/>
        <w:numPr>
          <w:ilvl w:val="0"/>
          <w:numId w:val="10"/>
        </w:numPr>
        <w:spacing w:line="240" w:lineRule="auto"/>
        <w:jc w:val="both"/>
        <w:rPr>
          <w:rFonts w:ascii="Segoe UI" w:hAnsi="Segoe UI" w:cs="Segoe UI"/>
          <w:sz w:val="24"/>
          <w:szCs w:val="24"/>
          <w:lang w:val="es-CO"/>
        </w:rPr>
      </w:pPr>
      <w:r w:rsidRPr="00E44099">
        <w:rPr>
          <w:rFonts w:ascii="Segoe UI" w:hAnsi="Segoe UI" w:cs="Segoe UI"/>
          <w:b/>
          <w:bCs/>
          <w:sz w:val="24"/>
          <w:szCs w:val="24"/>
          <w:lang w:val="es-CO"/>
        </w:rPr>
        <w:t>Poblacional-diferencial.</w:t>
      </w:r>
      <w:r w:rsidRPr="00E44099">
        <w:rPr>
          <w:rFonts w:ascii="Segoe UI" w:hAnsi="Segoe UI" w:cs="Segoe UI"/>
          <w:sz w:val="24"/>
          <w:szCs w:val="24"/>
          <w:lang w:val="es-CO"/>
        </w:rPr>
        <w:t xml:space="preserve"> Invita a analizar diferencialmente las necesidades y contribuye en la definición de intervenciones dirigidas a garantizar la igualdad, la equidad y la no discriminación, a partir del reconocimiento de la diversidad por edad, en razón de dinámicas demográficas, culturales, políticas, económicas, de género y etnia particulares. </w:t>
      </w:r>
    </w:p>
    <w:p w14:paraId="5C62198B" w14:textId="77777777" w:rsidR="00E44099" w:rsidRPr="00E44099" w:rsidRDefault="00E44099" w:rsidP="00E44099">
      <w:pPr>
        <w:pStyle w:val="Prrafodelista"/>
        <w:numPr>
          <w:ilvl w:val="0"/>
          <w:numId w:val="10"/>
        </w:numPr>
        <w:spacing w:line="240" w:lineRule="auto"/>
        <w:jc w:val="both"/>
        <w:rPr>
          <w:rFonts w:ascii="Segoe UI" w:hAnsi="Segoe UI" w:cs="Segoe UI"/>
          <w:sz w:val="24"/>
          <w:szCs w:val="24"/>
          <w:lang w:val="es-CO"/>
        </w:rPr>
      </w:pPr>
      <w:r w:rsidRPr="00E44099">
        <w:rPr>
          <w:rFonts w:ascii="Segoe UI" w:hAnsi="Segoe UI" w:cs="Segoe UI"/>
          <w:b/>
          <w:bCs/>
          <w:sz w:val="24"/>
          <w:szCs w:val="24"/>
          <w:lang w:val="es-CO"/>
        </w:rPr>
        <w:t>De género.</w:t>
      </w:r>
      <w:r w:rsidRPr="00E44099">
        <w:rPr>
          <w:rFonts w:ascii="Segoe UI" w:hAnsi="Segoe UI" w:cs="Segoe UI"/>
          <w:sz w:val="24"/>
          <w:szCs w:val="24"/>
          <w:lang w:val="es-CO"/>
        </w:rPr>
        <w:t xml:space="preserve"> Visibiliza y observa las diferencias, asimetrías y desigualdades, producto de las relaciones de género.</w:t>
      </w:r>
    </w:p>
    <w:p w14:paraId="3A7AE01C" w14:textId="77777777" w:rsidR="00E44099" w:rsidRPr="00E44099" w:rsidRDefault="00E44099" w:rsidP="00E44099">
      <w:pPr>
        <w:spacing w:line="240" w:lineRule="auto"/>
        <w:jc w:val="both"/>
        <w:rPr>
          <w:rFonts w:ascii="Segoe UI" w:hAnsi="Segoe UI" w:cs="Segoe UI"/>
          <w:sz w:val="24"/>
          <w:szCs w:val="24"/>
          <w:lang w:val="es-CO"/>
        </w:rPr>
      </w:pPr>
      <w:r w:rsidRPr="00E44099">
        <w:rPr>
          <w:rFonts w:ascii="Segoe UI" w:hAnsi="Segoe UI" w:cs="Segoe UI"/>
          <w:sz w:val="24"/>
          <w:szCs w:val="24"/>
          <w:lang w:val="es-CO"/>
        </w:rPr>
        <w:t> </w:t>
      </w:r>
    </w:p>
    <w:p w14:paraId="16F45A41" w14:textId="77777777" w:rsidR="00E44099" w:rsidRPr="00E44099" w:rsidRDefault="00E44099" w:rsidP="00E44099">
      <w:pPr>
        <w:spacing w:line="240" w:lineRule="auto"/>
        <w:jc w:val="both"/>
        <w:rPr>
          <w:rFonts w:ascii="Segoe UI" w:hAnsi="Segoe UI" w:cs="Segoe UI"/>
          <w:sz w:val="24"/>
          <w:szCs w:val="24"/>
          <w:lang w:val="es-CO"/>
        </w:rPr>
      </w:pPr>
      <w:r w:rsidRPr="00E44099">
        <w:rPr>
          <w:rFonts w:ascii="Segoe UI" w:hAnsi="Segoe UI" w:cs="Segoe UI"/>
          <w:b/>
          <w:bCs/>
          <w:sz w:val="24"/>
          <w:szCs w:val="24"/>
          <w:lang w:val="es-CO"/>
        </w:rPr>
        <w:t xml:space="preserve">Artículo 4. Lineamientos. </w:t>
      </w:r>
      <w:r w:rsidRPr="00E44099">
        <w:rPr>
          <w:rFonts w:ascii="Segoe UI" w:hAnsi="Segoe UI" w:cs="Segoe UI"/>
          <w:sz w:val="24"/>
          <w:szCs w:val="24"/>
          <w:lang w:val="es-CO"/>
        </w:rPr>
        <w:t>La Administración Distrital, en cabeza de la Secretaría Distrital de Salud, con el apoyo de la Alta Consejería Distrital TIC, considerará:</w:t>
      </w:r>
    </w:p>
    <w:p w14:paraId="37373F6A" w14:textId="77777777" w:rsidR="00E44099" w:rsidRPr="00E44099" w:rsidRDefault="00E44099" w:rsidP="00E44099">
      <w:pPr>
        <w:pStyle w:val="Prrafodelista"/>
        <w:numPr>
          <w:ilvl w:val="0"/>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Articular la oferta de servicios en promoción, prevención y atención en salud mental de las distintas entidades distritales en esta única aplicación móvil.</w:t>
      </w:r>
    </w:p>
    <w:p w14:paraId="5D888A24" w14:textId="77777777" w:rsidR="00E44099" w:rsidRPr="00E44099" w:rsidRDefault="00E44099" w:rsidP="00E44099">
      <w:pPr>
        <w:pStyle w:val="Prrafodelista"/>
        <w:numPr>
          <w:ilvl w:val="0"/>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Que la oferta de servicios de la aplicación móvil, por lo menos dé cuenta de:</w:t>
      </w:r>
    </w:p>
    <w:p w14:paraId="5A286F9A"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Líneas de atención</w:t>
      </w:r>
    </w:p>
    <w:p w14:paraId="5C4E4FB2"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Botón de emergencia</w:t>
      </w:r>
    </w:p>
    <w:p w14:paraId="435436F5"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Primeros auxilios</w:t>
      </w:r>
    </w:p>
    <w:p w14:paraId="10CD1FEF"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Terapia y grupos de apoyo</w:t>
      </w:r>
    </w:p>
    <w:p w14:paraId="284EDFE1"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 xml:space="preserve">Evaluaciones que permitan el autodiagnóstico </w:t>
      </w:r>
    </w:p>
    <w:p w14:paraId="74EF7C39"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Directorios de profesionales y especialistas</w:t>
      </w:r>
    </w:p>
    <w:p w14:paraId="227D8D78"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Técnicas para el bienestar emocional</w:t>
      </w:r>
    </w:p>
    <w:p w14:paraId="45A90AB0"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 xml:space="preserve">Psicoeducación </w:t>
      </w:r>
    </w:p>
    <w:p w14:paraId="010BD077"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Nutrición</w:t>
      </w:r>
    </w:p>
    <w:p w14:paraId="3D49267E"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 xml:space="preserve">Biblioteca </w:t>
      </w:r>
    </w:p>
    <w:p w14:paraId="3A5691A2" w14:textId="77777777" w:rsidR="00E44099" w:rsidRPr="00E44099" w:rsidRDefault="00E44099" w:rsidP="00E44099">
      <w:pPr>
        <w:pStyle w:val="Prrafodelista"/>
        <w:numPr>
          <w:ilvl w:val="1"/>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Espacio de divulgación de servicios privados y comunitarios</w:t>
      </w:r>
    </w:p>
    <w:p w14:paraId="261DBB56" w14:textId="77777777" w:rsidR="00E44099" w:rsidRPr="00E44099" w:rsidRDefault="00E44099" w:rsidP="00E44099">
      <w:pPr>
        <w:pStyle w:val="Prrafodelista"/>
        <w:numPr>
          <w:ilvl w:val="0"/>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Diseñar y poner en marcha una amplia estrategia de divulgación y apropiación institucional y social de la herramienta, garantizando la mayor capilaridad posible.</w:t>
      </w:r>
    </w:p>
    <w:p w14:paraId="5DA890A8" w14:textId="77777777" w:rsidR="00E44099" w:rsidRPr="00E44099" w:rsidRDefault="00E44099" w:rsidP="00E44099">
      <w:pPr>
        <w:pStyle w:val="Prrafodelista"/>
        <w:numPr>
          <w:ilvl w:val="0"/>
          <w:numId w:val="9"/>
        </w:numPr>
        <w:spacing w:line="240" w:lineRule="auto"/>
        <w:jc w:val="both"/>
        <w:rPr>
          <w:rFonts w:ascii="Segoe UI" w:hAnsi="Segoe UI" w:cs="Segoe UI"/>
          <w:sz w:val="24"/>
          <w:szCs w:val="24"/>
          <w:lang w:val="es-CO"/>
        </w:rPr>
      </w:pPr>
      <w:r w:rsidRPr="00E44099">
        <w:rPr>
          <w:rFonts w:ascii="Segoe UI" w:hAnsi="Segoe UI" w:cs="Segoe UI"/>
          <w:sz w:val="24"/>
          <w:szCs w:val="24"/>
          <w:lang w:val="es-CO"/>
        </w:rPr>
        <w:t>Hacer seguimiento y evaluar periódicamente, por localidad, el impacto de la aplicación móvil sobre las distintas variables asociadas a la salud mental de la ciudadanía.</w:t>
      </w:r>
    </w:p>
    <w:p w14:paraId="26C262A3" w14:textId="77777777" w:rsidR="00E44099" w:rsidRPr="00E44099" w:rsidRDefault="00E44099" w:rsidP="00E44099">
      <w:pPr>
        <w:pStyle w:val="Prrafodelista"/>
        <w:spacing w:line="240" w:lineRule="auto"/>
        <w:jc w:val="both"/>
        <w:rPr>
          <w:rFonts w:ascii="Segoe UI" w:hAnsi="Segoe UI" w:cs="Segoe UI"/>
          <w:sz w:val="24"/>
          <w:szCs w:val="24"/>
          <w:lang w:val="es-CO"/>
        </w:rPr>
      </w:pPr>
    </w:p>
    <w:p w14:paraId="0A4EC662" w14:textId="77777777" w:rsidR="00E44099" w:rsidRPr="00E44099" w:rsidRDefault="00E44099" w:rsidP="00E44099">
      <w:pPr>
        <w:spacing w:line="240" w:lineRule="auto"/>
        <w:jc w:val="both"/>
        <w:rPr>
          <w:rFonts w:ascii="Segoe UI" w:hAnsi="Segoe UI" w:cs="Segoe UI"/>
          <w:sz w:val="24"/>
          <w:szCs w:val="24"/>
          <w:lang w:val="es-CO"/>
        </w:rPr>
      </w:pPr>
      <w:r w:rsidRPr="00E44099">
        <w:rPr>
          <w:rFonts w:ascii="Segoe UI" w:hAnsi="Segoe UI" w:cs="Segoe UI"/>
          <w:b/>
          <w:bCs/>
          <w:sz w:val="24"/>
          <w:szCs w:val="24"/>
          <w:lang w:val="es-CO"/>
        </w:rPr>
        <w:t xml:space="preserve">Artículo 5. Alianzas. </w:t>
      </w:r>
      <w:r w:rsidRPr="00E44099">
        <w:rPr>
          <w:rFonts w:ascii="Segoe UI" w:hAnsi="Segoe UI" w:cs="Segoe UI"/>
          <w:sz w:val="24"/>
          <w:szCs w:val="24"/>
          <w:lang w:val="es-CO"/>
        </w:rPr>
        <w:t xml:space="preserve">Para el adecuado cumplimiento del presente Acuerdo y con el fin de robustecer el diseño, desarrollo, implementación y evaluación de la aplicación móvil, la Secretaría de Salud podrá apelar a las capacidades y conocimientos de los sectores privado, comunitario y académico. </w:t>
      </w:r>
    </w:p>
    <w:p w14:paraId="27631099" w14:textId="77777777" w:rsidR="00E44099" w:rsidRPr="00E44099" w:rsidRDefault="00E44099" w:rsidP="00E44099">
      <w:pPr>
        <w:spacing w:line="240" w:lineRule="auto"/>
        <w:jc w:val="both"/>
        <w:rPr>
          <w:rFonts w:ascii="Segoe UI" w:hAnsi="Segoe UI" w:cs="Segoe UI"/>
          <w:b/>
          <w:bCs/>
          <w:sz w:val="24"/>
          <w:szCs w:val="24"/>
          <w:lang w:val="es-CO"/>
        </w:rPr>
      </w:pPr>
    </w:p>
    <w:p w14:paraId="7F7155C9" w14:textId="389E2E4D" w:rsidR="00E44099" w:rsidRPr="00E44099" w:rsidRDefault="00E44099" w:rsidP="00E44099">
      <w:pPr>
        <w:spacing w:line="240" w:lineRule="auto"/>
        <w:jc w:val="both"/>
        <w:rPr>
          <w:rFonts w:ascii="Segoe UI" w:hAnsi="Segoe UI" w:cs="Segoe UI"/>
          <w:sz w:val="24"/>
          <w:szCs w:val="24"/>
          <w:lang w:val="es-CO"/>
        </w:rPr>
      </w:pPr>
      <w:r w:rsidRPr="00E44099">
        <w:rPr>
          <w:rFonts w:ascii="Segoe UI" w:hAnsi="Segoe UI" w:cs="Segoe UI"/>
          <w:b/>
          <w:bCs/>
          <w:sz w:val="24"/>
          <w:szCs w:val="24"/>
          <w:lang w:val="es-CO"/>
        </w:rPr>
        <w:t xml:space="preserve">Artículo 6. Plazo. </w:t>
      </w:r>
      <w:r w:rsidRPr="00E44099">
        <w:rPr>
          <w:rFonts w:ascii="Segoe UI" w:hAnsi="Segoe UI" w:cs="Segoe UI"/>
          <w:sz w:val="24"/>
          <w:szCs w:val="24"/>
          <w:lang w:val="es-CO"/>
        </w:rPr>
        <w:t>La Administración Distrital dispondrá de un plazo no mayor a seis (6) meses para la implementación de la aplicación móvil en el Distrito Capital.</w:t>
      </w:r>
    </w:p>
    <w:p w14:paraId="39F508B0" w14:textId="77777777" w:rsidR="00E44099" w:rsidRPr="00E44099" w:rsidRDefault="00E44099" w:rsidP="00E44099">
      <w:pPr>
        <w:spacing w:line="240" w:lineRule="auto"/>
        <w:jc w:val="both"/>
        <w:rPr>
          <w:rFonts w:ascii="Segoe UI" w:hAnsi="Segoe UI" w:cs="Segoe UI"/>
          <w:b/>
          <w:bCs/>
          <w:sz w:val="24"/>
          <w:szCs w:val="24"/>
          <w:lang w:val="es-CO"/>
        </w:rPr>
      </w:pPr>
    </w:p>
    <w:p w14:paraId="085B2DC5" w14:textId="77777777" w:rsidR="00E44099" w:rsidRPr="00E44099" w:rsidRDefault="00E44099" w:rsidP="00E44099">
      <w:pPr>
        <w:spacing w:line="240" w:lineRule="auto"/>
        <w:jc w:val="both"/>
        <w:rPr>
          <w:rFonts w:ascii="Segoe UI" w:hAnsi="Segoe UI" w:cs="Segoe UI"/>
          <w:sz w:val="24"/>
          <w:szCs w:val="24"/>
          <w:lang w:val="es-CO"/>
        </w:rPr>
      </w:pPr>
      <w:r w:rsidRPr="00E44099">
        <w:rPr>
          <w:rFonts w:ascii="Segoe UI" w:hAnsi="Segoe UI" w:cs="Segoe UI"/>
          <w:b/>
          <w:bCs/>
          <w:sz w:val="24"/>
          <w:szCs w:val="24"/>
          <w:lang w:val="es-CO"/>
        </w:rPr>
        <w:t xml:space="preserve">Artículo 7. Informes. </w:t>
      </w:r>
      <w:r w:rsidRPr="00E44099">
        <w:rPr>
          <w:rFonts w:ascii="Segoe UI" w:hAnsi="Segoe UI" w:cs="Segoe UI"/>
          <w:sz w:val="24"/>
          <w:szCs w:val="24"/>
          <w:lang w:val="es-CO"/>
        </w:rPr>
        <w:t>En el marco del Día de la Salud Mental, la Secretaría Distrital de Salud presentará al Concejo de la ciudad un informe sobre el impacto de la aplicación móvil en la salud mental de las bogotanas y los bogotanos. Lo anterior ocurrirá en sesión formal de la Comisión respectiva.</w:t>
      </w:r>
    </w:p>
    <w:p w14:paraId="2CF78C46" w14:textId="77777777" w:rsidR="00E44099" w:rsidRPr="00E44099" w:rsidRDefault="00E44099" w:rsidP="00E44099">
      <w:pPr>
        <w:spacing w:line="240" w:lineRule="auto"/>
        <w:jc w:val="both"/>
        <w:rPr>
          <w:rFonts w:ascii="Segoe UI" w:hAnsi="Segoe UI" w:cs="Segoe UI"/>
          <w:sz w:val="24"/>
          <w:szCs w:val="24"/>
          <w:lang w:val="es-CO"/>
        </w:rPr>
      </w:pPr>
    </w:p>
    <w:p w14:paraId="2FCD2BA1" w14:textId="77777777" w:rsidR="00E44099" w:rsidRPr="00E44099" w:rsidRDefault="00E44099" w:rsidP="00E44099">
      <w:pPr>
        <w:spacing w:line="240" w:lineRule="auto"/>
        <w:jc w:val="both"/>
        <w:rPr>
          <w:rFonts w:ascii="Segoe UI" w:hAnsi="Segoe UI" w:cs="Segoe UI"/>
          <w:sz w:val="24"/>
          <w:szCs w:val="24"/>
          <w:lang w:val="es-CO"/>
        </w:rPr>
      </w:pPr>
      <w:r w:rsidRPr="00E44099">
        <w:rPr>
          <w:rFonts w:ascii="Segoe UI" w:hAnsi="Segoe UI" w:cs="Segoe UI"/>
          <w:b/>
          <w:bCs/>
          <w:sz w:val="24"/>
          <w:szCs w:val="24"/>
          <w:lang w:val="es-CO"/>
        </w:rPr>
        <w:t xml:space="preserve">Artículo 8. Vigencia. </w:t>
      </w:r>
      <w:r w:rsidRPr="00E44099">
        <w:rPr>
          <w:rFonts w:ascii="Segoe UI" w:hAnsi="Segoe UI" w:cs="Segoe UI"/>
          <w:sz w:val="24"/>
          <w:szCs w:val="24"/>
          <w:lang w:val="es-CO"/>
        </w:rPr>
        <w:t>El presente acuerdo rige a partir de la fecha de su publicación.</w:t>
      </w:r>
    </w:p>
    <w:p w14:paraId="6D0F7CED" w14:textId="77777777" w:rsidR="00E44099" w:rsidRPr="00E44099" w:rsidRDefault="00E44099" w:rsidP="00E44099">
      <w:pPr>
        <w:spacing w:line="240" w:lineRule="auto"/>
        <w:jc w:val="both"/>
        <w:rPr>
          <w:rFonts w:ascii="Segoe UI" w:hAnsi="Segoe UI" w:cs="Segoe UI"/>
          <w:sz w:val="24"/>
          <w:szCs w:val="24"/>
          <w:lang w:val="es-CO"/>
        </w:rPr>
      </w:pPr>
    </w:p>
    <w:p w14:paraId="7A411214" w14:textId="536A85DC" w:rsidR="00742EE1" w:rsidRPr="00E44099" w:rsidRDefault="00E44099" w:rsidP="00E44099">
      <w:pPr>
        <w:spacing w:line="240" w:lineRule="auto"/>
        <w:jc w:val="center"/>
        <w:rPr>
          <w:rFonts w:ascii="Segoe UI" w:hAnsi="Segoe UI" w:cs="Segoe UI"/>
          <w:b/>
          <w:sz w:val="24"/>
          <w:szCs w:val="24"/>
          <w:lang w:val="es-CO"/>
        </w:rPr>
      </w:pPr>
      <w:r w:rsidRPr="00E44099">
        <w:rPr>
          <w:rFonts w:ascii="Segoe UI" w:hAnsi="Segoe UI" w:cs="Segoe UI"/>
          <w:b/>
          <w:sz w:val="24"/>
          <w:szCs w:val="24"/>
          <w:lang w:val="es-CO"/>
        </w:rPr>
        <w:t>PUBLÍQUESE Y CÚMPLASE.</w:t>
      </w:r>
    </w:p>
    <w:sectPr w:rsidR="00742EE1" w:rsidRPr="00E44099">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0DA0A" w14:textId="77777777" w:rsidR="005D3D09" w:rsidRDefault="005D3D09">
      <w:pPr>
        <w:spacing w:line="240" w:lineRule="auto"/>
      </w:pPr>
      <w:r>
        <w:separator/>
      </w:r>
    </w:p>
  </w:endnote>
  <w:endnote w:type="continuationSeparator" w:id="0">
    <w:p w14:paraId="30276511" w14:textId="77777777" w:rsidR="005D3D09" w:rsidRDefault="005D3D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FFB14" w14:textId="396831F3" w:rsidR="00411711" w:rsidRDefault="005D3D09">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F41D55">
      <w:rPr>
        <w:noProof/>
        <w:sz w:val="16"/>
        <w:szCs w:val="16"/>
      </w:rPr>
      <w:t>2</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F41D55">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1FF7C" w14:textId="65BD6C80" w:rsidR="00411711" w:rsidRDefault="005D3D09">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F41D55">
      <w:rPr>
        <w:noProof/>
        <w:sz w:val="16"/>
        <w:szCs w:val="16"/>
      </w:rPr>
      <w:t>1</w:t>
    </w:r>
    <w:r>
      <w:rPr>
        <w:sz w:val="16"/>
        <w:szCs w:val="16"/>
      </w:rPr>
      <w:fldChar w:fldCharType="end"/>
    </w:r>
    <w:r>
      <w:rPr>
        <w:sz w:val="16"/>
        <w:szCs w:val="16"/>
      </w:rPr>
      <w:t xml:space="preserve"> de 1 </w:t>
    </w:r>
    <w:r>
      <w:rPr>
        <w:noProof/>
        <w:lang w:eastAsia="es-419"/>
      </w:rPr>
      <w:drawing>
        <wp:anchor distT="0" distB="0" distL="0" distR="0" simplePos="0" relativeHeight="251658240" behindDoc="0" locked="0" layoutInCell="1" hidden="0" allowOverlap="1" wp14:anchorId="456BB453" wp14:editId="4FF1AA05">
          <wp:simplePos x="0" y="0"/>
          <wp:positionH relativeFrom="column">
            <wp:posOffset>0</wp:posOffset>
          </wp:positionH>
          <wp:positionV relativeFrom="paragraph">
            <wp:posOffset>-228599</wp:posOffset>
          </wp:positionV>
          <wp:extent cx="1743126" cy="683727"/>
          <wp:effectExtent l="0" t="0" r="0" b="0"/>
          <wp:wrapNone/>
          <wp:docPr id="2" name="image9.jpg"/>
          <wp:cNvGraphicFramePr/>
          <a:graphic xmlns:a="http://schemas.openxmlformats.org/drawingml/2006/main">
            <a:graphicData uri="http://schemas.openxmlformats.org/drawingml/2006/picture">
              <pic:pic xmlns:pic="http://schemas.openxmlformats.org/drawingml/2006/picture">
                <pic:nvPicPr>
                  <pic:cNvPr id="0" name="image9.jpg"/>
                  <pic:cNvPicPr preferRelativeResize="0"/>
                </pic:nvPicPr>
                <pic:blipFill>
                  <a:blip r:embed="rId1"/>
                  <a:srcRect/>
                  <a:stretch>
                    <a:fillRect/>
                  </a:stretch>
                </pic:blipFill>
                <pic:spPr>
                  <a:xfrm>
                    <a:off x="0" y="0"/>
                    <a:ext cx="1743126" cy="683727"/>
                  </a:xfrm>
                  <a:prstGeom prst="rect">
                    <a:avLst/>
                  </a:prstGeom>
                  <a:ln/>
                </pic:spPr>
              </pic:pic>
            </a:graphicData>
          </a:graphic>
        </wp:anchor>
      </w:drawing>
    </w:r>
    <w:r>
      <w:rPr>
        <w:noProof/>
        <w:lang w:eastAsia="es-419"/>
      </w:rPr>
      <mc:AlternateContent>
        <mc:Choice Requires="wps">
          <w:drawing>
            <wp:anchor distT="0" distB="0" distL="114300" distR="114300" simplePos="0" relativeHeight="251659264" behindDoc="0" locked="0" layoutInCell="1" hidden="0" allowOverlap="1" wp14:anchorId="051461CE" wp14:editId="79F8C318">
              <wp:simplePos x="0" y="0"/>
              <wp:positionH relativeFrom="column">
                <wp:posOffset>5191125</wp:posOffset>
              </wp:positionH>
              <wp:positionV relativeFrom="paragraph">
                <wp:posOffset>323850</wp:posOffset>
              </wp:positionV>
              <wp:extent cx="1228725" cy="247650"/>
              <wp:effectExtent l="0" t="0" r="0" b="0"/>
              <wp:wrapNone/>
              <wp:docPr id="1" name="Rectangle 1"/>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14:paraId="1346FFAD" w14:textId="77777777" w:rsidR="00411711" w:rsidRDefault="005D3D09">
                          <w:pPr>
                            <w:spacing w:line="240" w:lineRule="auto"/>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rect w14:anchorId="051461CE" id="Rectangle 1" o:spid="_x0000_s1026" style="position:absolute;left:0;text-align:left;margin-left:408.75pt;margin-top:25.5pt;width:96.75pt;height:1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" filled="f" stroked="f">
              <v:textbox inset="2.53958mm,1.2694mm,2.53958mm,1.2694mm">
                <w:txbxContent>
                  <w:p w14:paraId="1346FFAD" w14:textId="77777777" w:rsidR="00411711" w:rsidRDefault="00000000">
                    <w:pPr>
                      <w:spacing w:line="240" w:lineRule="auto"/>
                      <w:textDirection w:val="btLr"/>
                    </w:pPr>
                    <w:r>
                      <w:rPr>
                        <w:color w:val="000000"/>
                        <w:sz w:val="15"/>
                      </w:rPr>
                      <w:t>GDO-PT-002 / V.03</w:t>
                    </w:r>
                  </w:p>
                </w:txbxContent>
              </v:textbox>
            </v:rect>
          </w:pict>
        </mc:Fallback>
      </mc:AlternateContent>
    </w:r>
    <w:r>
      <w:rPr>
        <w:noProof/>
        <w:lang w:eastAsia="es-419"/>
      </w:rPr>
      <w:drawing>
        <wp:anchor distT="0" distB="0" distL="0" distR="0" simplePos="0" relativeHeight="251660288" behindDoc="1" locked="0" layoutInCell="1" hidden="0" allowOverlap="1" wp14:anchorId="576176D0" wp14:editId="5117F695">
          <wp:simplePos x="0" y="0"/>
          <wp:positionH relativeFrom="column">
            <wp:posOffset>5124450</wp:posOffset>
          </wp:positionH>
          <wp:positionV relativeFrom="paragraph">
            <wp:posOffset>-322844</wp:posOffset>
          </wp:positionV>
          <wp:extent cx="1182187" cy="719233"/>
          <wp:effectExtent l="0" t="0" r="0" b="0"/>
          <wp:wrapNone/>
          <wp:docPr id="1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
                  <a:srcRect/>
                  <a:stretch>
                    <a:fillRect/>
                  </a:stretch>
                </pic:blipFill>
                <pic:spPr>
                  <a:xfrm>
                    <a:off x="0" y="0"/>
                    <a:ext cx="1182187" cy="719233"/>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8EF24" w14:textId="77777777" w:rsidR="005D3D09" w:rsidRDefault="005D3D09">
      <w:pPr>
        <w:spacing w:line="240" w:lineRule="auto"/>
      </w:pPr>
      <w:r>
        <w:separator/>
      </w:r>
    </w:p>
  </w:footnote>
  <w:footnote w:type="continuationSeparator" w:id="0">
    <w:p w14:paraId="420866BA" w14:textId="77777777" w:rsidR="005D3D09" w:rsidRDefault="005D3D09">
      <w:pPr>
        <w:spacing w:line="240" w:lineRule="auto"/>
      </w:pPr>
      <w:r>
        <w:continuationSeparator/>
      </w:r>
    </w:p>
  </w:footnote>
  <w:footnote w:id="1">
    <w:p w14:paraId="76C50077" w14:textId="77777777" w:rsidR="00DB415E" w:rsidRPr="00DB415E" w:rsidRDefault="00DB415E" w:rsidP="00DB415E">
      <w:pPr>
        <w:pStyle w:val="Textonotapie"/>
      </w:pPr>
      <w:r>
        <w:rPr>
          <w:rStyle w:val="Refdenotaalpie"/>
        </w:rPr>
        <w:footnoteRef/>
      </w:r>
      <w:r>
        <w:t xml:space="preserve"> Ministerio de Salud y Protección Social. </w:t>
      </w:r>
      <w:r w:rsidRPr="00DB415E">
        <w:t>Encuesta de Minsalud revela que el 66,3% de los colombianos declara haber enfrentado algún problema de salud mental</w:t>
      </w:r>
      <w:r>
        <w:t>. Colombia, 2023.</w:t>
      </w:r>
    </w:p>
  </w:footnote>
  <w:footnote w:id="2">
    <w:p w14:paraId="7EAFD548" w14:textId="77777777" w:rsidR="00DB415E" w:rsidRPr="00DB415E" w:rsidRDefault="00DB415E" w:rsidP="00DB415E">
      <w:pPr>
        <w:pStyle w:val="Textonotapie"/>
        <w:rPr>
          <w:lang w:val="es-ES"/>
        </w:rPr>
      </w:pPr>
      <w:r>
        <w:rPr>
          <w:rStyle w:val="Refdenotaalpie"/>
        </w:rPr>
        <w:footnoteRef/>
      </w:r>
      <w:r>
        <w:t xml:space="preserve"> </w:t>
      </w:r>
      <w:r w:rsidRPr="00DB415E">
        <w:t>Alcaldía Mayor de Bogotá, Secretaría Distrital de Salud de Bogotá &amp; Oficina de las Naciones Unidas contra la Droga y el Delito (UNODC). Estudio de Salud Mental en Bogotá D.C., 2023. Informe ejecutivo (primer tomo). Colombia: Grafoscopio, 2023.</w:t>
      </w:r>
    </w:p>
  </w:footnote>
  <w:footnote w:id="3">
    <w:p w14:paraId="3A961555" w14:textId="77777777" w:rsidR="00DB415E" w:rsidRPr="00DB415E" w:rsidRDefault="00DB415E" w:rsidP="00DB415E">
      <w:pPr>
        <w:pStyle w:val="Textonotapie"/>
      </w:pPr>
      <w:r>
        <w:rPr>
          <w:rStyle w:val="Refdenotaalpie"/>
        </w:rPr>
        <w:footnoteRef/>
      </w:r>
      <w:r>
        <w:t xml:space="preserve"> Procuraduría General de la Nación. </w:t>
      </w:r>
      <w:r w:rsidRPr="00DB415E">
        <w:t xml:space="preserve">Suicidio disparado en Colombia por cuenta de trastornos mentales: </w:t>
      </w:r>
      <w:r>
        <w:t>Boletín 1348. Colombia, 2023.</w:t>
      </w:r>
    </w:p>
  </w:footnote>
  <w:footnote w:id="4">
    <w:p w14:paraId="2ABD2031" w14:textId="77777777" w:rsidR="00DB415E" w:rsidRPr="00DB415E" w:rsidRDefault="00DB415E" w:rsidP="00DB415E">
      <w:pPr>
        <w:pStyle w:val="Textonotapie"/>
        <w:rPr>
          <w:lang w:val="es-ES"/>
        </w:rPr>
      </w:pPr>
      <w:r>
        <w:rPr>
          <w:rStyle w:val="Refdenotaalpie"/>
        </w:rPr>
        <w:footnoteRef/>
      </w:r>
      <w:r>
        <w:t xml:space="preserve"> </w:t>
      </w:r>
      <w:r>
        <w:rPr>
          <w:lang w:val="es-ES"/>
        </w:rPr>
        <w:t xml:space="preserve">Tomado de la página web </w:t>
      </w:r>
      <w:hyperlink r:id="rId1" w:history="1">
        <w:r w:rsidRPr="00100DEB">
          <w:rPr>
            <w:rStyle w:val="Hipervnculo"/>
            <w:lang w:val="es-ES"/>
          </w:rPr>
          <w:t>https://www.lafm.com.co/bogota/trancones-de-bogota-generan-problemas-de-salud-mental-segun-estudio</w:t>
        </w:r>
      </w:hyperlink>
      <w:r>
        <w:rPr>
          <w:lang w:val="es-ES"/>
        </w:rPr>
        <w:t xml:space="preserve"> el día 21 de enero de 2025.</w:t>
      </w:r>
    </w:p>
  </w:footnote>
  <w:footnote w:id="5">
    <w:p w14:paraId="3488C820" w14:textId="77777777" w:rsidR="00DB415E" w:rsidRPr="00DB415E" w:rsidRDefault="00DB415E" w:rsidP="00DB415E">
      <w:pPr>
        <w:pStyle w:val="Textonotapie"/>
        <w:rPr>
          <w:lang w:val="es-ES"/>
        </w:rPr>
      </w:pPr>
      <w:r>
        <w:rPr>
          <w:rStyle w:val="Refdenotaalpie"/>
        </w:rPr>
        <w:footnoteRef/>
      </w:r>
      <w:r>
        <w:t xml:space="preserve"> </w:t>
      </w:r>
      <w:r>
        <w:rPr>
          <w:lang w:val="es-ES"/>
        </w:rPr>
        <w:t xml:space="preserve">DANE. </w:t>
      </w:r>
      <w:r w:rsidRPr="00DB415E">
        <w:rPr>
          <w:lang w:val="es-ES"/>
        </w:rPr>
        <w:t>Indicadores básicos de tenencia y uso de Tecnologías de la Información y las Comunicaciones – TIC en hogares y personas de 5 y más años de edad</w:t>
      </w:r>
      <w:r>
        <w:rPr>
          <w:lang w:val="es-ES"/>
        </w:rPr>
        <w:t>. Colombia, 2023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54678" w14:textId="77777777" w:rsidR="00411711" w:rsidRDefault="00411711">
    <w:pPr>
      <w:widowControl w:val="0"/>
      <w:rPr>
        <w:sz w:val="18"/>
        <w:szCs w:val="18"/>
      </w:rPr>
    </w:pPr>
  </w:p>
  <w:tbl>
    <w:tblPr>
      <w:tblStyle w:val="1"/>
      <w:tblW w:w="93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50"/>
      <w:gridCol w:w="4560"/>
      <w:gridCol w:w="2220"/>
    </w:tblGrid>
    <w:tr w:rsidR="00411711" w14:paraId="6C9E14EE" w14:textId="77777777">
      <w:trPr>
        <w:trHeight w:val="405"/>
      </w:trPr>
      <w:tc>
        <w:tcPr>
          <w:tcW w:w="2550" w:type="dxa"/>
          <w:vMerge w:val="restart"/>
          <w:shd w:val="clear" w:color="auto" w:fill="auto"/>
          <w:tcMar>
            <w:top w:w="100" w:type="dxa"/>
            <w:left w:w="100" w:type="dxa"/>
            <w:bottom w:w="100" w:type="dxa"/>
            <w:right w:w="100" w:type="dxa"/>
          </w:tcMar>
        </w:tcPr>
        <w:p w14:paraId="649D37AB" w14:textId="77777777" w:rsidR="00411711" w:rsidRDefault="005D3D09">
          <w:pPr>
            <w:widowControl w:val="0"/>
            <w:spacing w:line="240" w:lineRule="auto"/>
            <w:jc w:val="center"/>
            <w:rPr>
              <w:sz w:val="18"/>
              <w:szCs w:val="18"/>
            </w:rPr>
          </w:pPr>
          <w:r>
            <w:rPr>
              <w:noProof/>
              <w:sz w:val="18"/>
              <w:szCs w:val="18"/>
              <w:lang w:eastAsia="es-419"/>
            </w:rPr>
            <w:drawing>
              <wp:inline distT="19050" distB="19050" distL="19050" distR="19050" wp14:anchorId="43D7ADF6" wp14:editId="44398C9C">
                <wp:extent cx="719138" cy="616404"/>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7204" r="-27584"/>
                        <a:stretch>
                          <a:fillRect/>
                        </a:stretch>
                      </pic:blipFill>
                      <pic:spPr>
                        <a:xfrm>
                          <a:off x="0" y="0"/>
                          <a:ext cx="719138" cy="616404"/>
                        </a:xfrm>
                        <a:prstGeom prst="rect">
                          <a:avLst/>
                        </a:prstGeom>
                        <a:ln/>
                      </pic:spPr>
                    </pic:pic>
                  </a:graphicData>
                </a:graphic>
              </wp:inline>
            </w:drawing>
          </w:r>
        </w:p>
      </w:tc>
      <w:tc>
        <w:tcPr>
          <w:tcW w:w="4560" w:type="dxa"/>
          <w:shd w:val="clear" w:color="auto" w:fill="auto"/>
          <w:tcMar>
            <w:top w:w="100" w:type="dxa"/>
            <w:left w:w="100" w:type="dxa"/>
            <w:bottom w:w="100" w:type="dxa"/>
            <w:right w:w="100" w:type="dxa"/>
          </w:tcMar>
        </w:tcPr>
        <w:p w14:paraId="7E6D7F4C" w14:textId="77777777" w:rsidR="00411711" w:rsidRDefault="005D3D09">
          <w:pPr>
            <w:widowControl w:val="0"/>
            <w:spacing w:line="240" w:lineRule="auto"/>
            <w:ind w:right="587"/>
            <w:jc w:val="center"/>
            <w:rPr>
              <w:sz w:val="18"/>
              <w:szCs w:val="18"/>
            </w:rPr>
          </w:pPr>
          <w:r>
            <w:rPr>
              <w:sz w:val="18"/>
              <w:szCs w:val="18"/>
            </w:rPr>
            <w:t xml:space="preserve">        PROCESO GESTIÓN NORMATIVA </w:t>
          </w:r>
        </w:p>
      </w:tc>
      <w:tc>
        <w:tcPr>
          <w:tcW w:w="2220" w:type="dxa"/>
          <w:shd w:val="clear" w:color="auto" w:fill="auto"/>
          <w:tcMar>
            <w:top w:w="100" w:type="dxa"/>
            <w:left w:w="100" w:type="dxa"/>
            <w:bottom w:w="100" w:type="dxa"/>
            <w:right w:w="100" w:type="dxa"/>
          </w:tcMar>
        </w:tcPr>
        <w:p w14:paraId="49B98131" w14:textId="77777777" w:rsidR="00411711" w:rsidRDefault="005D3D09">
          <w:pPr>
            <w:widowControl w:val="0"/>
            <w:spacing w:line="240" w:lineRule="auto"/>
            <w:ind w:left="98"/>
            <w:rPr>
              <w:sz w:val="18"/>
              <w:szCs w:val="18"/>
            </w:rPr>
          </w:pPr>
          <w:r>
            <w:rPr>
              <w:sz w:val="18"/>
              <w:szCs w:val="18"/>
            </w:rPr>
            <w:t>CÓDIGO</w:t>
          </w:r>
          <w:r>
            <w:rPr>
              <w:color w:val="3366FF"/>
              <w:sz w:val="18"/>
              <w:szCs w:val="18"/>
            </w:rPr>
            <w:t xml:space="preserve">: </w:t>
          </w:r>
          <w:r>
            <w:rPr>
              <w:sz w:val="18"/>
              <w:szCs w:val="18"/>
            </w:rPr>
            <w:t>GNV-FO-001</w:t>
          </w:r>
        </w:p>
      </w:tc>
    </w:tr>
    <w:tr w:rsidR="00411711" w14:paraId="5E0E8761" w14:textId="77777777">
      <w:trPr>
        <w:trHeight w:val="330"/>
      </w:trPr>
      <w:tc>
        <w:tcPr>
          <w:tcW w:w="2550" w:type="dxa"/>
          <w:vMerge/>
          <w:shd w:val="clear" w:color="auto" w:fill="auto"/>
          <w:tcMar>
            <w:top w:w="100" w:type="dxa"/>
            <w:left w:w="100" w:type="dxa"/>
            <w:bottom w:w="100" w:type="dxa"/>
            <w:right w:w="100" w:type="dxa"/>
          </w:tcMar>
        </w:tcPr>
        <w:p w14:paraId="0795F064" w14:textId="77777777" w:rsidR="00411711" w:rsidRDefault="00411711">
          <w:pPr>
            <w:widowControl w:val="0"/>
            <w:rPr>
              <w:sz w:val="16"/>
              <w:szCs w:val="16"/>
            </w:rPr>
          </w:pPr>
        </w:p>
      </w:tc>
      <w:tc>
        <w:tcPr>
          <w:tcW w:w="4560" w:type="dxa"/>
          <w:vMerge w:val="restart"/>
          <w:shd w:val="clear" w:color="auto" w:fill="auto"/>
          <w:tcMar>
            <w:top w:w="100" w:type="dxa"/>
            <w:left w:w="100" w:type="dxa"/>
            <w:bottom w:w="100" w:type="dxa"/>
            <w:right w:w="100" w:type="dxa"/>
          </w:tcMar>
        </w:tcPr>
        <w:p w14:paraId="1E33DE9B" w14:textId="77777777" w:rsidR="00411711" w:rsidRDefault="005D3D09">
          <w:pPr>
            <w:widowControl w:val="0"/>
            <w:spacing w:line="229" w:lineRule="auto"/>
            <w:ind w:right="408"/>
            <w:jc w:val="center"/>
            <w:rPr>
              <w:sz w:val="18"/>
              <w:szCs w:val="18"/>
            </w:rPr>
          </w:pPr>
          <w:r>
            <w:rPr>
              <w:sz w:val="18"/>
              <w:szCs w:val="18"/>
            </w:rPr>
            <w:t xml:space="preserve">      PRESENTACIÓN PROYECTOS DE  </w:t>
          </w:r>
        </w:p>
        <w:p w14:paraId="46EFB594" w14:textId="77777777" w:rsidR="00411711" w:rsidRDefault="005D3D09">
          <w:pPr>
            <w:widowControl w:val="0"/>
            <w:spacing w:line="229" w:lineRule="auto"/>
            <w:ind w:right="408"/>
            <w:rPr>
              <w:sz w:val="18"/>
              <w:szCs w:val="18"/>
            </w:rPr>
          </w:pPr>
          <w:r>
            <w:rPr>
              <w:sz w:val="18"/>
              <w:szCs w:val="18"/>
            </w:rPr>
            <w:t xml:space="preserve">                              ACUERDO</w:t>
          </w:r>
        </w:p>
      </w:tc>
      <w:tc>
        <w:tcPr>
          <w:tcW w:w="2220" w:type="dxa"/>
          <w:shd w:val="clear" w:color="auto" w:fill="auto"/>
          <w:tcMar>
            <w:top w:w="100" w:type="dxa"/>
            <w:left w:w="100" w:type="dxa"/>
            <w:bottom w:w="100" w:type="dxa"/>
            <w:right w:w="100" w:type="dxa"/>
          </w:tcMar>
        </w:tcPr>
        <w:p w14:paraId="7515BD5D" w14:textId="77777777" w:rsidR="00411711" w:rsidRDefault="005D3D09">
          <w:pPr>
            <w:widowControl w:val="0"/>
            <w:spacing w:line="240" w:lineRule="auto"/>
            <w:ind w:left="91"/>
            <w:rPr>
              <w:sz w:val="18"/>
              <w:szCs w:val="18"/>
            </w:rPr>
          </w:pPr>
          <w:r>
            <w:rPr>
              <w:sz w:val="18"/>
              <w:szCs w:val="18"/>
            </w:rPr>
            <w:t>VERSIÓN: 02</w:t>
          </w:r>
        </w:p>
      </w:tc>
    </w:tr>
    <w:tr w:rsidR="00411711" w14:paraId="0A4D0C48" w14:textId="77777777">
      <w:trPr>
        <w:trHeight w:val="325"/>
      </w:trPr>
      <w:tc>
        <w:tcPr>
          <w:tcW w:w="2550" w:type="dxa"/>
          <w:vMerge/>
          <w:shd w:val="clear" w:color="auto" w:fill="auto"/>
          <w:tcMar>
            <w:top w:w="100" w:type="dxa"/>
            <w:left w:w="100" w:type="dxa"/>
            <w:bottom w:w="100" w:type="dxa"/>
            <w:right w:w="100" w:type="dxa"/>
          </w:tcMar>
        </w:tcPr>
        <w:p w14:paraId="6E6C71F9" w14:textId="77777777" w:rsidR="00411711" w:rsidRDefault="00411711">
          <w:pPr>
            <w:widowControl w:val="0"/>
            <w:rPr>
              <w:sz w:val="16"/>
              <w:szCs w:val="16"/>
            </w:rPr>
          </w:pPr>
        </w:p>
      </w:tc>
      <w:tc>
        <w:tcPr>
          <w:tcW w:w="4560" w:type="dxa"/>
          <w:vMerge/>
          <w:shd w:val="clear" w:color="auto" w:fill="auto"/>
          <w:tcMar>
            <w:top w:w="100" w:type="dxa"/>
            <w:left w:w="100" w:type="dxa"/>
            <w:bottom w:w="100" w:type="dxa"/>
            <w:right w:w="100" w:type="dxa"/>
          </w:tcMar>
        </w:tcPr>
        <w:p w14:paraId="515D4036" w14:textId="77777777" w:rsidR="00411711" w:rsidRDefault="00411711">
          <w:pPr>
            <w:widowControl w:val="0"/>
            <w:rPr>
              <w:sz w:val="16"/>
              <w:szCs w:val="16"/>
            </w:rPr>
          </w:pPr>
        </w:p>
      </w:tc>
      <w:tc>
        <w:tcPr>
          <w:tcW w:w="2220" w:type="dxa"/>
          <w:shd w:val="clear" w:color="auto" w:fill="auto"/>
          <w:tcMar>
            <w:top w:w="100" w:type="dxa"/>
            <w:left w:w="100" w:type="dxa"/>
            <w:bottom w:w="100" w:type="dxa"/>
            <w:right w:w="100" w:type="dxa"/>
          </w:tcMar>
        </w:tcPr>
        <w:p w14:paraId="0175410C" w14:textId="77777777" w:rsidR="00411711" w:rsidRDefault="005D3D09">
          <w:pPr>
            <w:widowControl w:val="0"/>
            <w:spacing w:line="240" w:lineRule="auto"/>
            <w:ind w:left="103"/>
            <w:rPr>
              <w:sz w:val="18"/>
              <w:szCs w:val="18"/>
            </w:rPr>
          </w:pPr>
          <w:r>
            <w:rPr>
              <w:sz w:val="18"/>
              <w:szCs w:val="18"/>
            </w:rPr>
            <w:t>FECHA: 14-Nov-2019</w:t>
          </w:r>
        </w:p>
      </w:tc>
    </w:tr>
  </w:tbl>
  <w:p w14:paraId="48DCCBFF" w14:textId="77777777" w:rsidR="00411711" w:rsidRDefault="00411711">
    <w:pPr>
      <w:widowControl w:val="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7EEF9" w14:textId="77777777" w:rsidR="00411711" w:rsidRDefault="005D3D09">
    <w:pPr>
      <w:tabs>
        <w:tab w:val="center" w:pos="4252"/>
        <w:tab w:val="right" w:pos="8504"/>
      </w:tabs>
      <w:spacing w:line="360" w:lineRule="auto"/>
      <w:jc w:val="center"/>
    </w:pPr>
    <w:r>
      <w:rPr>
        <w:noProof/>
        <w:sz w:val="18"/>
        <w:szCs w:val="18"/>
        <w:lang w:eastAsia="es-419"/>
      </w:rPr>
      <w:drawing>
        <wp:inline distT="0" distB="0" distL="0" distR="0" wp14:anchorId="6ED42498" wp14:editId="5B8CD8F2">
          <wp:extent cx="1080000" cy="1105920"/>
          <wp:effectExtent l="0" t="0" r="0" b="0"/>
          <wp:docPr id="10"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6F69"/>
    <w:multiLevelType w:val="multilevel"/>
    <w:tmpl w:val="BBC02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493699"/>
    <w:multiLevelType w:val="hybridMultilevel"/>
    <w:tmpl w:val="67523C78"/>
    <w:lvl w:ilvl="0" w:tplc="72F6DA34">
      <w:start w:val="1"/>
      <w:numFmt w:val="decimal"/>
      <w:lvlText w:val="%1."/>
      <w:lvlJc w:val="left"/>
      <w:pPr>
        <w:ind w:left="720" w:hanging="360"/>
      </w:pPr>
      <w:rPr>
        <w:rFonts w:hint="default"/>
        <w:b/>
        <w:bCs/>
      </w:rPr>
    </w:lvl>
    <w:lvl w:ilvl="1" w:tplc="3F4829C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F581C"/>
    <w:multiLevelType w:val="multilevel"/>
    <w:tmpl w:val="F77270BC"/>
    <w:lvl w:ilvl="0">
      <w:start w:val="1"/>
      <w:numFmt w:val="upperLetter"/>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80F30E5"/>
    <w:multiLevelType w:val="multilevel"/>
    <w:tmpl w:val="0E088C5E"/>
    <w:lvl w:ilvl="0">
      <w:start w:val="1"/>
      <w:numFmt w:val="upperLetter"/>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9305632"/>
    <w:multiLevelType w:val="multilevel"/>
    <w:tmpl w:val="FCDE608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36C6729"/>
    <w:multiLevelType w:val="multilevel"/>
    <w:tmpl w:val="D76846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7EB785C"/>
    <w:multiLevelType w:val="multilevel"/>
    <w:tmpl w:val="82321ED8"/>
    <w:lvl w:ilvl="0">
      <w:start w:val="1"/>
      <w:numFmt w:val="decimal"/>
      <w:lvlText w:val="%1."/>
      <w:lvlJc w:val="right"/>
      <w:pPr>
        <w:ind w:left="720" w:hanging="360"/>
      </w:pPr>
      <w:rPr>
        <w:b/>
        <w:bCs/>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b/>
        <w:bCs w:val="0"/>
        <w:u w:val="none"/>
      </w:rPr>
    </w:lvl>
    <w:lvl w:ilvl="3">
      <w:start w:val="1"/>
      <w:numFmt w:val="decimal"/>
      <w:lvlText w:val="%1.%2.%3.%4."/>
      <w:lvlJc w:val="right"/>
      <w:pPr>
        <w:ind w:left="2880" w:hanging="360"/>
      </w:pPr>
      <w:rPr>
        <w:b/>
        <w:bCs w:val="0"/>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4EE914C6"/>
    <w:multiLevelType w:val="multilevel"/>
    <w:tmpl w:val="5852D7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BCA62F2"/>
    <w:multiLevelType w:val="multilevel"/>
    <w:tmpl w:val="5C8AA73E"/>
    <w:lvl w:ilvl="0">
      <w:start w:val="1"/>
      <w:numFmt w:val="upperLetter"/>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9627F0B"/>
    <w:multiLevelType w:val="hybridMultilevel"/>
    <w:tmpl w:val="80E694E4"/>
    <w:lvl w:ilvl="0" w:tplc="6D12BF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6"/>
  </w:num>
  <w:num w:numId="5">
    <w:abstractNumId w:val="0"/>
  </w:num>
  <w:num w:numId="6">
    <w:abstractNumId w:val="3"/>
  </w:num>
  <w:num w:numId="7">
    <w:abstractNumId w:val="2"/>
  </w:num>
  <w:num w:numId="8">
    <w:abstractNumId w:val="8"/>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711"/>
    <w:rsid w:val="00084D6E"/>
    <w:rsid w:val="002B7355"/>
    <w:rsid w:val="002E7B29"/>
    <w:rsid w:val="00340CD1"/>
    <w:rsid w:val="00347933"/>
    <w:rsid w:val="00411711"/>
    <w:rsid w:val="004C7C8E"/>
    <w:rsid w:val="005625B4"/>
    <w:rsid w:val="005D3D09"/>
    <w:rsid w:val="00706231"/>
    <w:rsid w:val="00742EE1"/>
    <w:rsid w:val="007C5FAC"/>
    <w:rsid w:val="008A0C8E"/>
    <w:rsid w:val="008E16F1"/>
    <w:rsid w:val="00906118"/>
    <w:rsid w:val="00936373"/>
    <w:rsid w:val="009C470F"/>
    <w:rsid w:val="00A0233F"/>
    <w:rsid w:val="00A043FC"/>
    <w:rsid w:val="00A06C21"/>
    <w:rsid w:val="00A22BD6"/>
    <w:rsid w:val="00A246FE"/>
    <w:rsid w:val="00A807B8"/>
    <w:rsid w:val="00AB20CA"/>
    <w:rsid w:val="00BA7AA7"/>
    <w:rsid w:val="00CD7E8E"/>
    <w:rsid w:val="00DB415E"/>
    <w:rsid w:val="00DD3B9A"/>
    <w:rsid w:val="00E11437"/>
    <w:rsid w:val="00E44099"/>
    <w:rsid w:val="00EC3DE5"/>
    <w:rsid w:val="00F41D55"/>
    <w:rsid w:val="00F52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8D8F1"/>
  <w15:docId w15:val="{E934A70C-8654-4E1B-9DF0-D89D07B53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419"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1">
    <w:name w:val="1"/>
    <w:basedOn w:val="Tablanormal"/>
    <w:tblPr>
      <w:tblStyleRowBandSize w:val="1"/>
      <w:tblStyleColBandSize w:val="1"/>
      <w:tblCellMar>
        <w:top w:w="100" w:type="dxa"/>
        <w:left w:w="100" w:type="dxa"/>
        <w:bottom w:w="100" w:type="dxa"/>
        <w:right w:w="100" w:type="dxa"/>
      </w:tblCellMar>
    </w:tblPr>
  </w:style>
  <w:style w:type="paragraph" w:styleId="Textonotapie">
    <w:name w:val="footnote text"/>
    <w:basedOn w:val="Normal"/>
    <w:link w:val="TextonotapieCar"/>
    <w:uiPriority w:val="99"/>
    <w:semiHidden/>
    <w:unhideWhenUsed/>
    <w:rsid w:val="00DD3B9A"/>
    <w:pPr>
      <w:spacing w:line="240" w:lineRule="auto"/>
    </w:pPr>
    <w:rPr>
      <w:sz w:val="20"/>
      <w:szCs w:val="20"/>
    </w:rPr>
  </w:style>
  <w:style w:type="character" w:customStyle="1" w:styleId="TextonotapieCar">
    <w:name w:val="Texto nota pie Car"/>
    <w:basedOn w:val="Fuentedeprrafopredeter"/>
    <w:link w:val="Textonotapie"/>
    <w:uiPriority w:val="99"/>
    <w:semiHidden/>
    <w:rsid w:val="00DD3B9A"/>
    <w:rPr>
      <w:sz w:val="20"/>
      <w:szCs w:val="20"/>
    </w:rPr>
  </w:style>
  <w:style w:type="character" w:styleId="Refdenotaalpie">
    <w:name w:val="footnote reference"/>
    <w:basedOn w:val="Fuentedeprrafopredeter"/>
    <w:uiPriority w:val="99"/>
    <w:semiHidden/>
    <w:unhideWhenUsed/>
    <w:rsid w:val="00DD3B9A"/>
    <w:rPr>
      <w:vertAlign w:val="superscript"/>
    </w:rPr>
  </w:style>
  <w:style w:type="character" w:styleId="Hipervnculo">
    <w:name w:val="Hyperlink"/>
    <w:basedOn w:val="Fuentedeprrafopredeter"/>
    <w:uiPriority w:val="99"/>
    <w:unhideWhenUsed/>
    <w:rsid w:val="00A043FC"/>
    <w:rPr>
      <w:color w:val="0000FF" w:themeColor="hyperlink"/>
      <w:u w:val="single"/>
    </w:rPr>
  </w:style>
  <w:style w:type="character" w:customStyle="1" w:styleId="UnresolvedMention">
    <w:name w:val="Unresolved Mention"/>
    <w:basedOn w:val="Fuentedeprrafopredeter"/>
    <w:uiPriority w:val="99"/>
    <w:semiHidden/>
    <w:unhideWhenUsed/>
    <w:rsid w:val="00A043FC"/>
    <w:rPr>
      <w:color w:val="605E5C"/>
      <w:shd w:val="clear" w:color="auto" w:fill="E1DFDD"/>
    </w:rPr>
  </w:style>
  <w:style w:type="paragraph" w:styleId="Encabezado">
    <w:name w:val="header"/>
    <w:basedOn w:val="Normal"/>
    <w:link w:val="EncabezadoCar"/>
    <w:uiPriority w:val="99"/>
    <w:unhideWhenUsed/>
    <w:rsid w:val="00742EE1"/>
    <w:pPr>
      <w:tabs>
        <w:tab w:val="center" w:pos="4680"/>
        <w:tab w:val="right" w:pos="9360"/>
      </w:tabs>
      <w:spacing w:line="240" w:lineRule="auto"/>
    </w:pPr>
  </w:style>
  <w:style w:type="character" w:customStyle="1" w:styleId="EncabezadoCar">
    <w:name w:val="Encabezado Car"/>
    <w:basedOn w:val="Fuentedeprrafopredeter"/>
    <w:link w:val="Encabezado"/>
    <w:uiPriority w:val="99"/>
    <w:rsid w:val="00742EE1"/>
  </w:style>
  <w:style w:type="paragraph" w:styleId="Piedepgina">
    <w:name w:val="footer"/>
    <w:basedOn w:val="Normal"/>
    <w:link w:val="PiedepginaCar"/>
    <w:uiPriority w:val="99"/>
    <w:unhideWhenUsed/>
    <w:rsid w:val="00742EE1"/>
    <w:pPr>
      <w:tabs>
        <w:tab w:val="center" w:pos="4680"/>
        <w:tab w:val="right" w:pos="9360"/>
      </w:tabs>
      <w:spacing w:line="240" w:lineRule="auto"/>
    </w:pPr>
  </w:style>
  <w:style w:type="character" w:customStyle="1" w:styleId="PiedepginaCar">
    <w:name w:val="Pie de página Car"/>
    <w:basedOn w:val="Fuentedeprrafopredeter"/>
    <w:link w:val="Piedepgina"/>
    <w:uiPriority w:val="99"/>
    <w:rsid w:val="00742EE1"/>
  </w:style>
  <w:style w:type="paragraph" w:styleId="Prrafodelista">
    <w:name w:val="List Paragraph"/>
    <w:basedOn w:val="Normal"/>
    <w:uiPriority w:val="34"/>
    <w:qFormat/>
    <w:rsid w:val="008A0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88185">
      <w:bodyDiv w:val="1"/>
      <w:marLeft w:val="0"/>
      <w:marRight w:val="0"/>
      <w:marTop w:val="0"/>
      <w:marBottom w:val="0"/>
      <w:divBdr>
        <w:top w:val="none" w:sz="0" w:space="0" w:color="auto"/>
        <w:left w:val="none" w:sz="0" w:space="0" w:color="auto"/>
        <w:bottom w:val="none" w:sz="0" w:space="0" w:color="auto"/>
        <w:right w:val="none" w:sz="0" w:space="0" w:color="auto"/>
      </w:divBdr>
    </w:div>
    <w:div w:id="309290788">
      <w:bodyDiv w:val="1"/>
      <w:marLeft w:val="0"/>
      <w:marRight w:val="0"/>
      <w:marTop w:val="0"/>
      <w:marBottom w:val="0"/>
      <w:divBdr>
        <w:top w:val="none" w:sz="0" w:space="0" w:color="auto"/>
        <w:left w:val="none" w:sz="0" w:space="0" w:color="auto"/>
        <w:bottom w:val="none" w:sz="0" w:space="0" w:color="auto"/>
        <w:right w:val="none" w:sz="0" w:space="0" w:color="auto"/>
      </w:divBdr>
    </w:div>
    <w:div w:id="374354378">
      <w:bodyDiv w:val="1"/>
      <w:marLeft w:val="0"/>
      <w:marRight w:val="0"/>
      <w:marTop w:val="0"/>
      <w:marBottom w:val="0"/>
      <w:divBdr>
        <w:top w:val="none" w:sz="0" w:space="0" w:color="auto"/>
        <w:left w:val="none" w:sz="0" w:space="0" w:color="auto"/>
        <w:bottom w:val="none" w:sz="0" w:space="0" w:color="auto"/>
        <w:right w:val="none" w:sz="0" w:space="0" w:color="auto"/>
      </w:divBdr>
      <w:divsChild>
        <w:div w:id="349071788">
          <w:marLeft w:val="0"/>
          <w:marRight w:val="0"/>
          <w:marTop w:val="0"/>
          <w:marBottom w:val="0"/>
          <w:divBdr>
            <w:top w:val="none" w:sz="0" w:space="0" w:color="auto"/>
            <w:left w:val="none" w:sz="0" w:space="0" w:color="auto"/>
            <w:bottom w:val="none" w:sz="0" w:space="0" w:color="auto"/>
            <w:right w:val="none" w:sz="0" w:space="0" w:color="auto"/>
          </w:divBdr>
          <w:divsChild>
            <w:div w:id="2130542568">
              <w:marLeft w:val="0"/>
              <w:marRight w:val="0"/>
              <w:marTop w:val="0"/>
              <w:marBottom w:val="0"/>
              <w:divBdr>
                <w:top w:val="none" w:sz="0" w:space="0" w:color="auto"/>
                <w:left w:val="none" w:sz="0" w:space="0" w:color="auto"/>
                <w:bottom w:val="none" w:sz="0" w:space="0" w:color="auto"/>
                <w:right w:val="none" w:sz="0" w:space="0" w:color="auto"/>
              </w:divBdr>
              <w:divsChild>
                <w:div w:id="1693023077">
                  <w:marLeft w:val="0"/>
                  <w:marRight w:val="0"/>
                  <w:marTop w:val="0"/>
                  <w:marBottom w:val="0"/>
                  <w:divBdr>
                    <w:top w:val="none" w:sz="0" w:space="0" w:color="auto"/>
                    <w:left w:val="none" w:sz="0" w:space="0" w:color="auto"/>
                    <w:bottom w:val="none" w:sz="0" w:space="0" w:color="auto"/>
                    <w:right w:val="none" w:sz="0" w:space="0" w:color="auto"/>
                  </w:divBdr>
                  <w:divsChild>
                    <w:div w:id="283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097629">
      <w:bodyDiv w:val="1"/>
      <w:marLeft w:val="0"/>
      <w:marRight w:val="0"/>
      <w:marTop w:val="0"/>
      <w:marBottom w:val="0"/>
      <w:divBdr>
        <w:top w:val="none" w:sz="0" w:space="0" w:color="auto"/>
        <w:left w:val="none" w:sz="0" w:space="0" w:color="auto"/>
        <w:bottom w:val="none" w:sz="0" w:space="0" w:color="auto"/>
        <w:right w:val="none" w:sz="0" w:space="0" w:color="auto"/>
      </w:divBdr>
    </w:div>
    <w:div w:id="851798040">
      <w:bodyDiv w:val="1"/>
      <w:marLeft w:val="0"/>
      <w:marRight w:val="0"/>
      <w:marTop w:val="0"/>
      <w:marBottom w:val="0"/>
      <w:divBdr>
        <w:top w:val="none" w:sz="0" w:space="0" w:color="auto"/>
        <w:left w:val="none" w:sz="0" w:space="0" w:color="auto"/>
        <w:bottom w:val="none" w:sz="0" w:space="0" w:color="auto"/>
        <w:right w:val="none" w:sz="0" w:space="0" w:color="auto"/>
      </w:divBdr>
    </w:div>
    <w:div w:id="1105886398">
      <w:bodyDiv w:val="1"/>
      <w:marLeft w:val="0"/>
      <w:marRight w:val="0"/>
      <w:marTop w:val="0"/>
      <w:marBottom w:val="0"/>
      <w:divBdr>
        <w:top w:val="none" w:sz="0" w:space="0" w:color="auto"/>
        <w:left w:val="none" w:sz="0" w:space="0" w:color="auto"/>
        <w:bottom w:val="none" w:sz="0" w:space="0" w:color="auto"/>
        <w:right w:val="none" w:sz="0" w:space="0" w:color="auto"/>
      </w:divBdr>
      <w:divsChild>
        <w:div w:id="543642498">
          <w:marLeft w:val="0"/>
          <w:marRight w:val="0"/>
          <w:marTop w:val="0"/>
          <w:marBottom w:val="0"/>
          <w:divBdr>
            <w:top w:val="none" w:sz="0" w:space="0" w:color="auto"/>
            <w:left w:val="none" w:sz="0" w:space="0" w:color="auto"/>
            <w:bottom w:val="none" w:sz="0" w:space="0" w:color="auto"/>
            <w:right w:val="none" w:sz="0" w:space="0" w:color="auto"/>
          </w:divBdr>
          <w:divsChild>
            <w:div w:id="1600603228">
              <w:marLeft w:val="0"/>
              <w:marRight w:val="0"/>
              <w:marTop w:val="0"/>
              <w:marBottom w:val="0"/>
              <w:divBdr>
                <w:top w:val="none" w:sz="0" w:space="0" w:color="auto"/>
                <w:left w:val="none" w:sz="0" w:space="0" w:color="auto"/>
                <w:bottom w:val="none" w:sz="0" w:space="0" w:color="auto"/>
                <w:right w:val="none" w:sz="0" w:space="0" w:color="auto"/>
              </w:divBdr>
              <w:divsChild>
                <w:div w:id="1606032582">
                  <w:marLeft w:val="0"/>
                  <w:marRight w:val="0"/>
                  <w:marTop w:val="0"/>
                  <w:marBottom w:val="0"/>
                  <w:divBdr>
                    <w:top w:val="none" w:sz="0" w:space="0" w:color="auto"/>
                    <w:left w:val="none" w:sz="0" w:space="0" w:color="auto"/>
                    <w:bottom w:val="none" w:sz="0" w:space="0" w:color="auto"/>
                    <w:right w:val="none" w:sz="0" w:space="0" w:color="auto"/>
                  </w:divBdr>
                  <w:divsChild>
                    <w:div w:id="126742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920113">
      <w:bodyDiv w:val="1"/>
      <w:marLeft w:val="0"/>
      <w:marRight w:val="0"/>
      <w:marTop w:val="0"/>
      <w:marBottom w:val="0"/>
      <w:divBdr>
        <w:top w:val="none" w:sz="0" w:space="0" w:color="auto"/>
        <w:left w:val="none" w:sz="0" w:space="0" w:color="auto"/>
        <w:bottom w:val="none" w:sz="0" w:space="0" w:color="auto"/>
        <w:right w:val="none" w:sz="0" w:space="0" w:color="auto"/>
      </w:divBdr>
    </w:div>
    <w:div w:id="1184788748">
      <w:bodyDiv w:val="1"/>
      <w:marLeft w:val="0"/>
      <w:marRight w:val="0"/>
      <w:marTop w:val="0"/>
      <w:marBottom w:val="0"/>
      <w:divBdr>
        <w:top w:val="none" w:sz="0" w:space="0" w:color="auto"/>
        <w:left w:val="none" w:sz="0" w:space="0" w:color="auto"/>
        <w:bottom w:val="none" w:sz="0" w:space="0" w:color="auto"/>
        <w:right w:val="none" w:sz="0" w:space="0" w:color="auto"/>
      </w:divBdr>
    </w:div>
    <w:div w:id="1484543996">
      <w:bodyDiv w:val="1"/>
      <w:marLeft w:val="0"/>
      <w:marRight w:val="0"/>
      <w:marTop w:val="0"/>
      <w:marBottom w:val="0"/>
      <w:divBdr>
        <w:top w:val="none" w:sz="0" w:space="0" w:color="auto"/>
        <w:left w:val="none" w:sz="0" w:space="0" w:color="auto"/>
        <w:bottom w:val="none" w:sz="0" w:space="0" w:color="auto"/>
        <w:right w:val="none" w:sz="0" w:space="0" w:color="auto"/>
      </w:divBdr>
    </w:div>
    <w:div w:id="1517428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footnotes.xml.rels><?xml version="1.0" encoding="UTF-8" standalone="yes"?>
<Relationships xmlns="http://schemas.openxmlformats.org/package/2006/relationships"><Relationship Id="rId1" Type="http://schemas.openxmlformats.org/officeDocument/2006/relationships/hyperlink" Target="https://www.lafm.com.co/bogota/trancones-de-bogota-generan-problemas-de-salud-mental-segun-estudi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7C8ED-6178-4735-874E-80D213B08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5490</Words>
  <Characters>30198</Characters>
  <Application>Microsoft Office Word</Application>
  <DocSecurity>0</DocSecurity>
  <Lines>251</Lines>
  <Paragraphs>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Martinez Navarrete</dc:creator>
  <cp:lastModifiedBy>ANA YOLANDA DURAN RODRIGUEZ</cp:lastModifiedBy>
  <cp:revision>2</cp:revision>
  <dcterms:created xsi:type="dcterms:W3CDTF">2025-01-28T22:42:00Z</dcterms:created>
  <dcterms:modified xsi:type="dcterms:W3CDTF">2025-01-28T22:42:00Z</dcterms:modified>
</cp:coreProperties>
</file>